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6378"/>
        <w:gridCol w:w="1869"/>
      </w:tblGrid>
      <w:tr w:rsidR="00494B80" w:rsidRPr="003A2E6A" w:rsidTr="007E7ADC">
        <w:trPr>
          <w:trHeight w:val="113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94B80" w:rsidRPr="003A2E6A" w:rsidRDefault="00494B80" w:rsidP="00060B7E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8"/>
                <w:szCs w:val="20"/>
                <w:lang w:eastAsia="zh-CN"/>
              </w:rPr>
            </w:pPr>
            <w:r w:rsidRPr="003A2E6A">
              <w:rPr>
                <w:rFonts w:eastAsia="Times New Roman" w:cs="Times New Roman"/>
                <w:b/>
                <w:noProof/>
                <w:kern w:val="0"/>
                <w:sz w:val="28"/>
                <w:szCs w:val="20"/>
                <w:lang w:val="pt-BR" w:eastAsia="pt-BR" w:bidi="ar-SA"/>
              </w:rPr>
              <w:drawing>
                <wp:inline distT="0" distB="0" distL="0" distR="0">
                  <wp:extent cx="685800" cy="638175"/>
                  <wp:effectExtent l="0" t="0" r="0" b="0"/>
                  <wp:docPr id="2" name="Imagem 2" descr="http://www.unilab.edu.br/wp-content/uploads/2014/02/Logo-Unilab-vertical-para-fundo-cl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unilab.edu.br/wp-content/uploads/2014/02/Logo-Unilab-vertical-para-fundo-cl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494B80" w:rsidRPr="003A2E6A" w:rsidRDefault="00494B80" w:rsidP="00060B7E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zh-CN"/>
              </w:rPr>
            </w:pPr>
            <w:r w:rsidRPr="003A2E6A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zh-CN"/>
              </w:rPr>
              <w:t>UNIVERSIDADE DA INTEGRAÇÃO INTERNACIONAL DA LUSOFONIA AFRO-BRASILEIRA</w:t>
            </w:r>
          </w:p>
          <w:p w:rsidR="00494B80" w:rsidRPr="003A2E6A" w:rsidRDefault="00494B80" w:rsidP="00060B7E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8"/>
                <w:szCs w:val="20"/>
                <w:lang w:eastAsia="zh-CN"/>
              </w:rPr>
            </w:pPr>
            <w:r w:rsidRPr="003A2E6A">
              <w:rPr>
                <w:rFonts w:ascii="Calibri" w:eastAsia="Times New Roman" w:hAnsi="Calibri" w:cs="Times New Roman"/>
                <w:b/>
                <w:kern w:val="0"/>
                <w:sz w:val="28"/>
                <w:szCs w:val="20"/>
                <w:lang w:eastAsia="zh-CN"/>
              </w:rPr>
              <w:t>PRÓ-REITORIA DE EXTENSÃO, ARTE E CULTURA</w:t>
            </w:r>
          </w:p>
          <w:p w:rsidR="00494B80" w:rsidRPr="003A2E6A" w:rsidRDefault="00494B80" w:rsidP="00060B7E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Arial"/>
                <w:b/>
                <w:kern w:val="0"/>
                <w:sz w:val="18"/>
                <w:szCs w:val="20"/>
                <w:lang w:eastAsia="zh-CN"/>
              </w:rPr>
            </w:pPr>
            <w:r w:rsidRPr="003A2E6A">
              <w:rPr>
                <w:rFonts w:ascii="Calibri" w:eastAsia="Times New Roman" w:hAnsi="Calibri" w:cs="Arial"/>
                <w:b/>
                <w:kern w:val="0"/>
                <w:sz w:val="18"/>
                <w:szCs w:val="20"/>
                <w:lang w:eastAsia="zh-CN"/>
              </w:rPr>
              <w:t>Coordenação de Extensão e Assuntos Comunitários</w:t>
            </w:r>
          </w:p>
          <w:p w:rsidR="00494B80" w:rsidRPr="003A2E6A" w:rsidRDefault="00494B80" w:rsidP="00060B7E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lang w:val="en-US" w:eastAsia="zh-CN"/>
              </w:rPr>
            </w:pPr>
            <w:r w:rsidRPr="003A2E6A">
              <w:rPr>
                <w:rFonts w:ascii="Calibri" w:eastAsia="Times New Roman" w:hAnsi="Calibri" w:cs="Times New Roman"/>
                <w:b/>
                <w:kern w:val="0"/>
                <w:sz w:val="18"/>
                <w:lang w:eastAsia="zh-CN"/>
              </w:rPr>
              <w:t>Coordenação de Arte e Cultura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94B80" w:rsidRPr="003A2E6A" w:rsidRDefault="00494B80" w:rsidP="00060B7E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8"/>
                <w:szCs w:val="20"/>
                <w:lang w:eastAsia="zh-CN"/>
              </w:rPr>
            </w:pPr>
            <w:r w:rsidRPr="003A2E6A">
              <w:rPr>
                <w:rFonts w:ascii="Calibri" w:eastAsia="Times New Roman" w:hAnsi="Calibri" w:cs="Times New Roman"/>
                <w:b/>
                <w:noProof/>
                <w:kern w:val="0"/>
                <w:sz w:val="28"/>
                <w:szCs w:val="20"/>
                <w:lang w:val="pt-BR" w:eastAsia="pt-BR" w:bidi="ar-SA"/>
              </w:rPr>
              <w:drawing>
                <wp:inline distT="0" distB="0" distL="0" distR="0">
                  <wp:extent cx="1000125" cy="514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8" t="6926" r="3439" b="3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B80" w:rsidRPr="00DF5BF3" w:rsidRDefault="00494B80" w:rsidP="00494B80">
      <w:pPr>
        <w:suppressAutoHyphens w:val="0"/>
        <w:autoSpaceDE w:val="0"/>
        <w:snapToGrid w:val="0"/>
        <w:rPr>
          <w:rFonts w:asciiTheme="minorHAnsi" w:hAnsiTheme="minorHAnsi" w:cs="Times New Roman"/>
          <w:bCs/>
          <w:color w:val="000000"/>
          <w:sz w:val="20"/>
          <w:szCs w:val="22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2020"/>
        <w:gridCol w:w="2020"/>
      </w:tblGrid>
      <w:tr w:rsidR="00494B80" w:rsidRPr="003A2E6A" w:rsidTr="00CE076B">
        <w:trPr>
          <w:trHeight w:val="113"/>
          <w:tblHeader/>
          <w:jc w:val="center"/>
        </w:trPr>
        <w:tc>
          <w:tcPr>
            <w:tcW w:w="9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4B80" w:rsidRPr="00DF5BF3" w:rsidRDefault="0073163C" w:rsidP="002C601B">
            <w:pPr>
              <w:widowControl/>
              <w:autoSpaceDN/>
              <w:textAlignment w:val="auto"/>
              <w:rPr>
                <w:rFonts w:asciiTheme="minorHAnsi" w:eastAsia="Times New Roman" w:hAnsiTheme="minorHAnsi" w:cs="Arial"/>
                <w:bCs/>
                <w:kern w:val="0"/>
                <w:sz w:val="20"/>
                <w:szCs w:val="20"/>
                <w:lang w:eastAsia="zh-CN"/>
              </w:rPr>
            </w:pPr>
            <w:r w:rsidRPr="00DF5BF3">
              <w:rPr>
                <w:rFonts w:asciiTheme="minorHAnsi" w:hAnsiTheme="minorHAnsi" w:cs="Times New Roman"/>
                <w:sz w:val="16"/>
              </w:rPr>
              <w:t>VINCULADO A</w:t>
            </w:r>
            <w:r w:rsidR="00494B80" w:rsidRPr="00DF5BF3">
              <w:rPr>
                <w:rFonts w:asciiTheme="minorHAnsi" w:hAnsiTheme="minorHAnsi" w:cs="Times New Roman"/>
                <w:sz w:val="16"/>
              </w:rPr>
              <w:t>O EDITAL:</w:t>
            </w:r>
          </w:p>
        </w:tc>
      </w:tr>
      <w:tr w:rsidR="00182578" w:rsidRPr="003A2E6A" w:rsidTr="00CE076B">
        <w:trPr>
          <w:trHeight w:val="113"/>
          <w:tblHeader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578" w:rsidRPr="00DF5BF3" w:rsidRDefault="00182578" w:rsidP="00060B7E">
            <w:pPr>
              <w:widowControl/>
              <w:autoSpaceDN/>
              <w:snapToGrid w:val="0"/>
              <w:jc w:val="center"/>
              <w:textAlignment w:val="auto"/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20"/>
                <w:lang w:eastAsia="zh-CN"/>
              </w:rPr>
            </w:pPr>
            <w:r w:rsidRPr="00DF5BF3"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20"/>
                <w:lang w:eastAsia="zh-CN"/>
              </w:rPr>
              <w:t>[    ] PIBEAC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578" w:rsidRPr="00DF5BF3" w:rsidRDefault="00182578" w:rsidP="00060B7E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Arial"/>
                <w:b/>
                <w:kern w:val="0"/>
                <w:sz w:val="18"/>
                <w:szCs w:val="20"/>
                <w:lang w:eastAsia="zh-CN"/>
              </w:rPr>
            </w:pPr>
            <w:r w:rsidRPr="00DF5BF3"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20"/>
                <w:lang w:eastAsia="zh-CN"/>
              </w:rPr>
              <w:t>[    ] PIBELPE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578" w:rsidRPr="00DF5BF3" w:rsidRDefault="00182578" w:rsidP="00060B7E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Arial"/>
                <w:b/>
                <w:kern w:val="0"/>
                <w:sz w:val="18"/>
                <w:szCs w:val="20"/>
                <w:lang w:eastAsia="zh-CN"/>
              </w:rPr>
            </w:pPr>
            <w:r w:rsidRPr="00DF5BF3"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20"/>
                <w:lang w:eastAsia="zh-CN"/>
              </w:rPr>
              <w:t>[    ] PROEXT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578" w:rsidRPr="00DF5BF3" w:rsidRDefault="00182578" w:rsidP="00060B7E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Arial"/>
                <w:b/>
                <w:kern w:val="0"/>
                <w:sz w:val="18"/>
                <w:szCs w:val="20"/>
                <w:lang w:eastAsia="zh-CN"/>
              </w:rPr>
            </w:pPr>
            <w:r w:rsidRPr="00DF5BF3"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20"/>
                <w:lang w:eastAsia="zh-CN"/>
              </w:rPr>
              <w:t>[    ] FLUXO CONTÍNUO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78" w:rsidRPr="00DF5BF3" w:rsidRDefault="00182578" w:rsidP="00060B7E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Arial"/>
                <w:b/>
                <w:kern w:val="0"/>
                <w:sz w:val="18"/>
                <w:szCs w:val="20"/>
                <w:lang w:eastAsia="zh-CN"/>
              </w:rPr>
            </w:pPr>
            <w:r w:rsidRPr="00DF5BF3">
              <w:rPr>
                <w:rFonts w:ascii="Calibri" w:eastAsia="Times New Roman" w:hAnsi="Calibri" w:cs="Arial"/>
                <w:b/>
                <w:bCs/>
                <w:kern w:val="0"/>
                <w:sz w:val="18"/>
                <w:szCs w:val="20"/>
                <w:lang w:eastAsia="zh-CN"/>
              </w:rPr>
              <w:t>[    ] MAIS CULTURA</w:t>
            </w:r>
          </w:p>
        </w:tc>
      </w:tr>
    </w:tbl>
    <w:p w:rsidR="00494B80" w:rsidRPr="00DF5BF3" w:rsidRDefault="00494B80" w:rsidP="00494B80">
      <w:pPr>
        <w:rPr>
          <w:rFonts w:asciiTheme="minorHAnsi" w:hAnsiTheme="minorHAnsi"/>
          <w:sz w:val="14"/>
        </w:rPr>
      </w:pPr>
    </w:p>
    <w:tbl>
      <w:tblPr>
        <w:tblW w:w="3119" w:type="dxa"/>
        <w:jc w:val="right"/>
        <w:tblLayout w:type="fixed"/>
        <w:tblLook w:val="04A0" w:firstRow="1" w:lastRow="0" w:firstColumn="1" w:lastColumn="0" w:noHBand="0" w:noVBand="1"/>
      </w:tblPr>
      <w:tblGrid>
        <w:gridCol w:w="1560"/>
        <w:gridCol w:w="1559"/>
      </w:tblGrid>
      <w:tr w:rsidR="00494B80" w:rsidRPr="00C92C69" w:rsidTr="00B01BFC">
        <w:trPr>
          <w:trHeight w:val="340"/>
          <w:jc w:val="right"/>
        </w:trPr>
        <w:tc>
          <w:tcPr>
            <w:tcW w:w="1560" w:type="dxa"/>
            <w:shd w:val="clear" w:color="auto" w:fill="auto"/>
            <w:vAlign w:val="center"/>
          </w:tcPr>
          <w:p w:rsidR="00494B80" w:rsidRPr="00C92C69" w:rsidRDefault="00494B80" w:rsidP="00060B7E">
            <w:pPr>
              <w:suppressAutoHyphens w:val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C92C69">
              <w:rPr>
                <w:rFonts w:ascii="Calibri" w:hAnsi="Calibri" w:cs="Arial"/>
                <w:sz w:val="22"/>
                <w:szCs w:val="22"/>
              </w:rPr>
              <w:t xml:space="preserve">Processo: </w:t>
            </w:r>
          </w:p>
        </w:tc>
        <w:tc>
          <w:tcPr>
            <w:tcW w:w="155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494B80" w:rsidRPr="00C92C69" w:rsidTr="00060B7E">
              <w:trPr>
                <w:trHeight w:val="170"/>
              </w:trPr>
              <w:tc>
                <w:tcPr>
                  <w:tcW w:w="1417" w:type="dxa"/>
                  <w:shd w:val="clear" w:color="auto" w:fill="auto"/>
                </w:tcPr>
                <w:p w:rsidR="00494B80" w:rsidRPr="00C92C69" w:rsidRDefault="00494B80" w:rsidP="00060B7E">
                  <w:pPr>
                    <w:suppressAutoHyphens w:val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94B80" w:rsidRPr="00C92C69" w:rsidRDefault="00494B80" w:rsidP="00060B7E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E7EFD" w:rsidRPr="00DF5BF3" w:rsidRDefault="009E7EFD" w:rsidP="009C2C80">
      <w:pPr>
        <w:pStyle w:val="Footnote"/>
        <w:autoSpaceDE w:val="0"/>
        <w:snapToGrid w:val="0"/>
        <w:rPr>
          <w:rFonts w:asciiTheme="minorHAnsi" w:hAnsiTheme="minorHAnsi" w:cs="Times New Roman"/>
          <w:bCs/>
          <w:color w:val="000000"/>
          <w:szCs w:val="22"/>
          <w:lang w:val="pt-BR"/>
        </w:rPr>
      </w:pPr>
    </w:p>
    <w:p w:rsidR="009E7EFD" w:rsidRPr="00494B80" w:rsidRDefault="00B5502D" w:rsidP="009C2C80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494B80">
        <w:rPr>
          <w:rFonts w:asciiTheme="minorHAnsi" w:hAnsiTheme="minorHAnsi"/>
          <w:b/>
          <w:bCs/>
          <w:sz w:val="28"/>
          <w:szCs w:val="28"/>
        </w:rPr>
        <w:t>TERMO DE COMPR</w:t>
      </w:r>
      <w:r w:rsidR="004373F4">
        <w:rPr>
          <w:rFonts w:asciiTheme="minorHAnsi" w:hAnsiTheme="minorHAnsi"/>
          <w:b/>
          <w:bCs/>
          <w:sz w:val="28"/>
          <w:szCs w:val="28"/>
        </w:rPr>
        <w:t xml:space="preserve">OMISSO </w:t>
      </w:r>
      <w:r w:rsidR="009C2C80">
        <w:rPr>
          <w:rFonts w:asciiTheme="minorHAnsi" w:hAnsiTheme="minorHAnsi"/>
          <w:b/>
          <w:bCs/>
          <w:sz w:val="28"/>
          <w:szCs w:val="28"/>
        </w:rPr>
        <w:t>DA</w:t>
      </w:r>
      <w:r w:rsidR="004373F4">
        <w:rPr>
          <w:rFonts w:asciiTheme="minorHAnsi" w:hAnsiTheme="minorHAnsi"/>
          <w:b/>
          <w:bCs/>
          <w:sz w:val="28"/>
          <w:szCs w:val="28"/>
        </w:rPr>
        <w:t xml:space="preserve"> AÇÃO</w:t>
      </w:r>
      <w:r w:rsidR="00E34C53" w:rsidRPr="00494B80">
        <w:rPr>
          <w:rFonts w:asciiTheme="minorHAnsi" w:hAnsiTheme="minorHAnsi"/>
          <w:b/>
          <w:bCs/>
          <w:sz w:val="28"/>
          <w:szCs w:val="28"/>
        </w:rPr>
        <w:t xml:space="preserve"> DE EXTENSÃO</w:t>
      </w:r>
      <w:bookmarkStart w:id="0" w:name="_GoBack"/>
      <w:bookmarkEnd w:id="0"/>
    </w:p>
    <w:p w:rsidR="009E7EFD" w:rsidRPr="009C2C80" w:rsidRDefault="009E7EFD" w:rsidP="009C2C80">
      <w:pPr>
        <w:pStyle w:val="Standard"/>
        <w:jc w:val="center"/>
        <w:rPr>
          <w:rFonts w:asciiTheme="minorHAnsi" w:hAnsiTheme="minorHAnsi"/>
          <w:b/>
          <w:bCs/>
          <w:sz w:val="18"/>
          <w:szCs w:val="22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2457"/>
        <w:gridCol w:w="2269"/>
      </w:tblGrid>
      <w:tr w:rsidR="00182578" w:rsidRPr="00182578" w:rsidTr="00DF5BF3">
        <w:trPr>
          <w:trHeight w:val="227"/>
          <w:jc w:val="center"/>
        </w:trPr>
        <w:tc>
          <w:tcPr>
            <w:tcW w:w="9781" w:type="dxa"/>
            <w:gridSpan w:val="3"/>
            <w:tcBorders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578" w:rsidRPr="00182578" w:rsidRDefault="00182578" w:rsidP="009C2C80">
            <w:pPr>
              <w:keepNext/>
              <w:snapToGrid w:val="0"/>
              <w:jc w:val="center"/>
              <w:outlineLvl w:val="7"/>
              <w:rPr>
                <w:rFonts w:ascii="Calibri" w:eastAsia="Lucida Sans Unicode" w:hAnsi="Calibri" w:cs="Times New Roman"/>
                <w:b/>
                <w:bCs/>
                <w:sz w:val="16"/>
                <w:szCs w:val="20"/>
                <w:lang w:val="pt-BR" w:eastAsia="pt-BR" w:bidi="ar-SA"/>
              </w:rPr>
            </w:pPr>
            <w:r w:rsidRPr="00182578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val="pt-BR" w:eastAsia="pt-BR" w:bidi="ar-SA"/>
              </w:rPr>
              <w:t>DADOS DO COORDENADOR DA AÇÃO</w:t>
            </w:r>
          </w:p>
        </w:tc>
      </w:tr>
      <w:tr w:rsidR="00182578" w:rsidRPr="00182578" w:rsidTr="00DF5BF3">
        <w:trPr>
          <w:jc w:val="center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78" w:rsidRPr="00182578" w:rsidRDefault="00182578" w:rsidP="00182578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  <w:r w:rsidRPr="00182578"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Nome: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78" w:rsidRPr="00182578" w:rsidRDefault="00182578" w:rsidP="00182578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  <w:r w:rsidRPr="00182578"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SIAPE:</w:t>
            </w:r>
          </w:p>
        </w:tc>
      </w:tr>
      <w:tr w:rsidR="00182578" w:rsidRPr="00182578" w:rsidTr="00DF5BF3">
        <w:trPr>
          <w:jc w:val="center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78" w:rsidRPr="00182578" w:rsidRDefault="00182578" w:rsidP="00182578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  <w:r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E-mail</w:t>
            </w:r>
            <w:r w:rsidRPr="00182578"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: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78" w:rsidRPr="00182578" w:rsidRDefault="00182578" w:rsidP="00182578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  <w:r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Telefone</w:t>
            </w:r>
            <w:r w:rsidRPr="00182578"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78" w:rsidRPr="00182578" w:rsidRDefault="00182578" w:rsidP="00182578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  <w:r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Celular</w:t>
            </w:r>
            <w:r w:rsidRPr="00182578"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:</w:t>
            </w:r>
          </w:p>
        </w:tc>
      </w:tr>
      <w:tr w:rsidR="00DF5BF3" w:rsidRPr="00182578" w:rsidTr="00DF5BF3">
        <w:trPr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BF3" w:rsidRPr="00182578" w:rsidRDefault="00DF5BF3" w:rsidP="00DF5BF3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  <w:r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Título da Ação</w:t>
            </w:r>
            <w:r w:rsidRPr="00182578"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:</w:t>
            </w:r>
          </w:p>
          <w:p w:rsidR="00DF5BF3" w:rsidRDefault="00DF5BF3" w:rsidP="00182578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</w:p>
        </w:tc>
      </w:tr>
    </w:tbl>
    <w:p w:rsidR="00182578" w:rsidRPr="009C2C80" w:rsidRDefault="00182578" w:rsidP="00FA3089">
      <w:pPr>
        <w:pStyle w:val="Standard"/>
        <w:jc w:val="center"/>
        <w:rPr>
          <w:rFonts w:asciiTheme="minorHAnsi" w:hAnsiTheme="minorHAnsi"/>
          <w:b/>
          <w:bCs/>
          <w:sz w:val="18"/>
          <w:szCs w:val="22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2457"/>
        <w:gridCol w:w="2269"/>
      </w:tblGrid>
      <w:tr w:rsidR="00182578" w:rsidRPr="00182578" w:rsidTr="00DF5BF3">
        <w:trPr>
          <w:trHeight w:val="227"/>
          <w:jc w:val="center"/>
        </w:trPr>
        <w:tc>
          <w:tcPr>
            <w:tcW w:w="9781" w:type="dxa"/>
            <w:gridSpan w:val="3"/>
            <w:tcBorders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578" w:rsidRPr="00182578" w:rsidRDefault="00182578" w:rsidP="00182578">
            <w:pPr>
              <w:keepNext/>
              <w:snapToGrid w:val="0"/>
              <w:jc w:val="center"/>
              <w:outlineLvl w:val="7"/>
              <w:rPr>
                <w:rFonts w:ascii="Calibri" w:eastAsia="Lucida Sans Unicode" w:hAnsi="Calibri" w:cs="Times New Roman"/>
                <w:b/>
                <w:bCs/>
                <w:sz w:val="16"/>
                <w:szCs w:val="20"/>
                <w:lang w:val="pt-BR" w:eastAsia="pt-BR" w:bidi="ar-SA"/>
              </w:rPr>
            </w:pPr>
            <w:r w:rsidRPr="00182578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val="pt-BR" w:eastAsia="pt-BR" w:bidi="ar-SA"/>
              </w:rPr>
              <w:t>DADOS DO</w:t>
            </w:r>
            <w:r w:rsidR="00FF767A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val="pt-BR" w:eastAsia="pt-BR" w:bidi="ar-SA"/>
              </w:rPr>
              <w:t xml:space="preserve"> </w:t>
            </w:r>
            <w:r w:rsidRPr="00182578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val="pt-BR" w:eastAsia="pt-BR" w:bidi="ar-SA"/>
              </w:rPr>
              <w:t xml:space="preserve"> </w:t>
            </w:r>
            <w:r w:rsidR="00FF767A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val="pt-BR" w:eastAsia="pt-BR" w:bidi="ar-SA"/>
              </w:rPr>
              <w:t xml:space="preserve"> [   ] BOLSISTA  -  [   ] </w:t>
            </w:r>
            <w:r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val="pt-BR" w:eastAsia="pt-BR" w:bidi="ar-SA"/>
              </w:rPr>
              <w:t>VOLUNTÁRIO</w:t>
            </w:r>
          </w:p>
        </w:tc>
      </w:tr>
      <w:tr w:rsidR="00182578" w:rsidRPr="00182578" w:rsidTr="00DF5BF3">
        <w:trPr>
          <w:jc w:val="center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78" w:rsidRPr="00182578" w:rsidRDefault="00182578" w:rsidP="00225F58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  <w:r w:rsidRPr="00182578"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Nome: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78" w:rsidRPr="00182578" w:rsidRDefault="00182578" w:rsidP="00225F58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  <w:r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N° MATRÍCULA</w:t>
            </w:r>
            <w:r w:rsidRPr="00182578"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:</w:t>
            </w:r>
          </w:p>
        </w:tc>
      </w:tr>
      <w:tr w:rsidR="00182578" w:rsidRPr="00182578" w:rsidTr="00DF5BF3">
        <w:trPr>
          <w:jc w:val="center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78" w:rsidRPr="00182578" w:rsidRDefault="00182578" w:rsidP="00225F58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  <w:r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E-mail</w:t>
            </w:r>
            <w:r w:rsidRPr="00182578"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: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78" w:rsidRPr="00182578" w:rsidRDefault="00182578" w:rsidP="00225F58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  <w:r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Telefone</w:t>
            </w:r>
            <w:r w:rsidRPr="00182578"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578" w:rsidRPr="00182578" w:rsidRDefault="00182578" w:rsidP="00225F58">
            <w:pPr>
              <w:snapToGrid w:val="0"/>
              <w:jc w:val="both"/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</w:pPr>
            <w:r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Celular</w:t>
            </w:r>
            <w:r w:rsidRPr="00182578">
              <w:rPr>
                <w:rFonts w:ascii="Calibri" w:eastAsia="Lucida Sans Unicode" w:hAnsi="Calibri" w:cs="Times New Roman"/>
                <w:sz w:val="18"/>
                <w:lang w:val="pt-BR" w:eastAsia="pt-BR" w:bidi="ar-SA"/>
              </w:rPr>
              <w:t>:</w:t>
            </w:r>
          </w:p>
        </w:tc>
      </w:tr>
    </w:tbl>
    <w:p w:rsidR="0015591E" w:rsidRPr="009C2C80" w:rsidRDefault="0015591E" w:rsidP="00FA3089">
      <w:pPr>
        <w:pStyle w:val="Standard"/>
        <w:rPr>
          <w:rFonts w:asciiTheme="minorHAnsi" w:hAnsiTheme="minorHAnsi"/>
          <w:sz w:val="18"/>
          <w:szCs w:val="22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88"/>
        <w:gridCol w:w="3280"/>
      </w:tblGrid>
      <w:tr w:rsidR="0015591E" w:rsidRPr="00182578" w:rsidTr="0048423E">
        <w:trPr>
          <w:trHeight w:val="227"/>
          <w:jc w:val="center"/>
        </w:trPr>
        <w:tc>
          <w:tcPr>
            <w:tcW w:w="9781" w:type="dxa"/>
            <w:gridSpan w:val="3"/>
            <w:tcBorders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91E" w:rsidRPr="00182578" w:rsidRDefault="0015591E" w:rsidP="00225F58">
            <w:pPr>
              <w:keepNext/>
              <w:snapToGrid w:val="0"/>
              <w:jc w:val="center"/>
              <w:outlineLvl w:val="7"/>
              <w:rPr>
                <w:rFonts w:ascii="Calibri" w:eastAsia="Lucida Sans Unicode" w:hAnsi="Calibri" w:cs="Times New Roman"/>
                <w:b/>
                <w:bCs/>
                <w:sz w:val="16"/>
                <w:szCs w:val="20"/>
                <w:lang w:val="pt-BR" w:eastAsia="pt-BR" w:bidi="ar-SA"/>
              </w:rPr>
            </w:pPr>
            <w:r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val="pt-BR" w:eastAsia="pt-BR" w:bidi="ar-SA"/>
              </w:rPr>
              <w:t>COMPROMISSOS</w:t>
            </w:r>
          </w:p>
        </w:tc>
      </w:tr>
      <w:tr w:rsidR="00CB7C7C" w:rsidRPr="00182578" w:rsidTr="0048423E">
        <w:trPr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7C7C" w:rsidRPr="00CB7C7C" w:rsidRDefault="00CB7C7C" w:rsidP="00A206D2">
            <w:pPr>
              <w:snapToGrid w:val="0"/>
              <w:spacing w:after="60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 w:rsidRPr="0015591E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O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s editais de </w:t>
            </w:r>
            <w:r w:rsidRPr="0015591E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E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xtensão, Arte e Cultura</w:t>
            </w:r>
            <w:r w:rsidRPr="0015591E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da 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UNILAB tê</w:t>
            </w:r>
            <w:r w:rsidRPr="0015591E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m como objetivo geral o apoio às ações e trabalhos extensionistas que envolvam atividades de caráter educativo, científico, tecnológico, cultural, esportivo e artístico, desenvolvidos em prol e em parceria com a comunidade, contribuindo para a formação cidadã e apoiando a articulação Universidade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-</w:t>
            </w:r>
            <w:r w:rsidRPr="0015591E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Sociedade.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Ao ser selecionado como bolsista/voluntário de extensão o estudante e o coordenador da proposta assumem alguns compromissos.</w:t>
            </w:r>
          </w:p>
        </w:tc>
      </w:tr>
      <w:tr w:rsidR="0015591E" w:rsidRPr="00182578" w:rsidTr="0048423E">
        <w:trPr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C7C" w:rsidRPr="00CB7C7C" w:rsidRDefault="00CB7C7C" w:rsidP="0048423E">
            <w:pPr>
              <w:snapToGrid w:val="0"/>
              <w:spacing w:before="60" w:after="60"/>
              <w:ind w:right="113"/>
              <w:jc w:val="center"/>
              <w:rPr>
                <w:rFonts w:ascii="Calibri" w:eastAsia="Lucida Sans Unicode" w:hAnsi="Calibri" w:cs="Times New Roman"/>
                <w:b/>
                <w:sz w:val="18"/>
                <w:u w:val="single"/>
                <w:lang w:val="pt-BR" w:eastAsia="pt-BR" w:bidi="ar-SA"/>
              </w:rPr>
            </w:pPr>
            <w:r w:rsidRPr="00CB7C7C">
              <w:rPr>
                <w:rFonts w:ascii="Calibri" w:eastAsia="Lucida Sans Unicode" w:hAnsi="Calibri" w:cs="Times New Roman"/>
                <w:b/>
                <w:sz w:val="18"/>
                <w:u w:val="single"/>
                <w:lang w:val="pt-BR" w:eastAsia="pt-BR" w:bidi="ar-SA"/>
              </w:rPr>
              <w:t>DO COORDENADOR</w:t>
            </w:r>
          </w:p>
          <w:p w:rsidR="00CB7C7C" w:rsidRPr="00CB7C7C" w:rsidRDefault="00CB7C7C" w:rsidP="0048423E">
            <w:pPr>
              <w:snapToGrid w:val="0"/>
              <w:ind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 w:rsidRPr="00CB7C7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I. Selecionar e indicar, para bolsista, discente com perfil e desempenho acadêmico compatíveis com as atividades previstas e orientá-lo nas distintas fases de execução do plano de trabalho.</w:t>
            </w:r>
          </w:p>
          <w:p w:rsidR="00CB7C7C" w:rsidRPr="00CB7C7C" w:rsidRDefault="0000239C" w:rsidP="0048423E">
            <w:pPr>
              <w:snapToGrid w:val="0"/>
              <w:ind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II. </w:t>
            </w:r>
            <w:r w:rsidR="00CB7C7C" w:rsidRPr="00CB7C7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Preparar e acompanhar o bolsista/voluntário na elaboração de produtos acadêmicos, bem como na apresentação de trabalhos, com resultados parciais e finais (na forma oral ou em pôster), nos Encontros de Extensão, Arte e Cultura – Semana Universitária da Unilab – nos anos de vigência do edital.</w:t>
            </w:r>
          </w:p>
          <w:p w:rsidR="00CB7C7C" w:rsidRPr="00CB7C7C" w:rsidRDefault="00CB7C7C" w:rsidP="0048423E">
            <w:pPr>
              <w:snapToGrid w:val="0"/>
              <w:ind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 w:rsidRPr="00CB7C7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III. Apresentar à PROEX os Relatórios Parcial e Final das Ações de Extensão desenvolvidas nas respectivas datas previstas no edital, segundo modelo disponibilizado pela PROEX.</w:t>
            </w:r>
          </w:p>
          <w:p w:rsidR="00CB7C7C" w:rsidRPr="00CB7C7C" w:rsidRDefault="00CB7C7C" w:rsidP="0048423E">
            <w:pPr>
              <w:snapToGrid w:val="0"/>
              <w:ind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 w:rsidRPr="00CB7C7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IV. Caso seja necessário, efetuar o desligamento do bolsista a fim de evitar pagamento indevido e efetuar sua substituição de acordo com os prazos estipulados e considerando os critérios de perfil estabelecidos pela PROEX para o discente.</w:t>
            </w:r>
          </w:p>
          <w:p w:rsidR="00CB7C7C" w:rsidRPr="00CB7C7C" w:rsidRDefault="00CB7C7C" w:rsidP="0048423E">
            <w:pPr>
              <w:snapToGrid w:val="0"/>
              <w:ind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 w:rsidRPr="00CB7C7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V. Incluir o nome do bolsista em produtos acadêmicos cujos resultados tenham contado com sua participação efetiva e derivado diretamente de seu plano de trabalho.</w:t>
            </w:r>
          </w:p>
          <w:p w:rsidR="00CB7C7C" w:rsidRPr="00CB7C7C" w:rsidRDefault="00CB7C7C" w:rsidP="0048423E">
            <w:pPr>
              <w:snapToGrid w:val="0"/>
              <w:ind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 w:rsidRPr="00CB7C7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VI. Participar de todas as atividades relacionadas ao edital vinculado.</w:t>
            </w:r>
          </w:p>
          <w:p w:rsidR="00CB7C7C" w:rsidRPr="00CB7C7C" w:rsidRDefault="0048423E" w:rsidP="0048423E">
            <w:pPr>
              <w:snapToGrid w:val="0"/>
              <w:ind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 w:rsidRPr="0048423E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VII. Não permitir a divisão da bolsa entre dois ou mais alunos, bem como não exigir parcela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423E" w:rsidRDefault="00B37A2C" w:rsidP="0048423E">
            <w:pPr>
              <w:snapToGrid w:val="0"/>
              <w:spacing w:before="60"/>
              <w:ind w:left="113"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 w:rsidRPr="00CB7C7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da bolsa para compra de material ou realização de serviços de terceiros.</w:t>
            </w:r>
          </w:p>
          <w:p w:rsidR="0048423E" w:rsidRDefault="00B37A2C" w:rsidP="0048423E">
            <w:pPr>
              <w:snapToGrid w:val="0"/>
              <w:ind w:left="113"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 w:rsidRPr="00CB7C7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VIII. Adotar todas as providências, quando cabíveis, que envolvam as permissões e autorizações especiais de caráter ético ou legal, necessárias à execução do projeto.</w:t>
            </w:r>
          </w:p>
          <w:p w:rsidR="0015591E" w:rsidRPr="00CB7C7C" w:rsidRDefault="00CB7C7C" w:rsidP="0048423E">
            <w:pPr>
              <w:snapToGrid w:val="0"/>
              <w:spacing w:before="60" w:after="60"/>
              <w:ind w:left="113" w:right="113"/>
              <w:jc w:val="center"/>
              <w:rPr>
                <w:rFonts w:ascii="Calibri" w:eastAsia="Lucida Sans Unicode" w:hAnsi="Calibri" w:cs="Times New Roman"/>
                <w:b/>
                <w:sz w:val="18"/>
                <w:u w:val="single"/>
                <w:lang w:val="pt-BR" w:eastAsia="pt-BR" w:bidi="ar-SA"/>
              </w:rPr>
            </w:pPr>
            <w:r w:rsidRPr="00CB7C7C">
              <w:rPr>
                <w:rFonts w:ascii="Calibri" w:eastAsia="Lucida Sans Unicode" w:hAnsi="Calibri" w:cs="Times New Roman"/>
                <w:b/>
                <w:sz w:val="18"/>
                <w:u w:val="single"/>
                <w:lang w:val="pt-BR" w:eastAsia="pt-BR" w:bidi="ar-SA"/>
              </w:rPr>
              <w:t>DO BOLSISTA</w:t>
            </w:r>
          </w:p>
          <w:p w:rsidR="0000239C" w:rsidRPr="0000239C" w:rsidRDefault="0000239C" w:rsidP="0048423E">
            <w:pPr>
              <w:snapToGrid w:val="0"/>
              <w:ind w:left="113"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I.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Dedicar-me responsavelmente às atividades do projeto, dispondo de 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12 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a 20 horas semanais para as mesmas.</w:t>
            </w:r>
          </w:p>
          <w:p w:rsidR="0000239C" w:rsidRPr="0000239C" w:rsidRDefault="0000239C" w:rsidP="0048423E">
            <w:pPr>
              <w:snapToGrid w:val="0"/>
              <w:ind w:left="113"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II.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Executar o plano de trabalho proposto e supervisionado pelo 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coordenador.</w:t>
            </w:r>
          </w:p>
          <w:p w:rsidR="0000239C" w:rsidRPr="0000239C" w:rsidRDefault="0000239C" w:rsidP="0048423E">
            <w:pPr>
              <w:snapToGrid w:val="0"/>
              <w:ind w:left="113"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III.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Concordar com os deslocamentos que se fizerem necessários ao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desenvolvimento das atividades.</w:t>
            </w:r>
          </w:p>
          <w:p w:rsidR="0000239C" w:rsidRPr="0000239C" w:rsidRDefault="0000239C" w:rsidP="0048423E">
            <w:pPr>
              <w:snapToGrid w:val="0"/>
              <w:ind w:left="113"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IV.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Apresentar, em caráter individual, resultados preliminares do projeto na forma de 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R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elatório 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P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arcial 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e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resultados conclusivos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em Relatório F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inal 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de acordo com o edital a que está vinculado.</w:t>
            </w:r>
          </w:p>
          <w:p w:rsidR="00B37A2C" w:rsidRPr="00B37A2C" w:rsidRDefault="0000239C" w:rsidP="0048423E">
            <w:pPr>
              <w:snapToGrid w:val="0"/>
              <w:ind w:left="113"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V.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Apresentar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</w:t>
            </w:r>
            <w:r w:rsidR="00B37A2C" w:rsidRP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trabalhos, com resultados parciais e finais (na forma oral ou em pôster), nos Encontros de Extensão, Arte e Cultura – Semana Universitária da Unilab – nos anos de vigência do edital.</w:t>
            </w:r>
          </w:p>
          <w:p w:rsidR="0000239C" w:rsidRPr="0000239C" w:rsidRDefault="0000239C" w:rsidP="0048423E">
            <w:pPr>
              <w:snapToGrid w:val="0"/>
              <w:ind w:left="113"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VI.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Fazer referência à condição de bolsista de extensão em todas as apresentações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de trabalhos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e 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produtos acadêmicos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decorr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entes da Ação de Extensão.</w:t>
            </w:r>
          </w:p>
          <w:p w:rsidR="0048423E" w:rsidRDefault="0000239C" w:rsidP="0048423E">
            <w:pPr>
              <w:snapToGrid w:val="0"/>
              <w:ind w:left="113" w:right="113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VII.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Não receber, durante a vigência da bolsa 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de extensão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, nenhuma outra modalidade de bolsa (oriunda de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recursos públicos ou privados).</w:t>
            </w:r>
          </w:p>
          <w:p w:rsidR="00CB7C7C" w:rsidRPr="00182578" w:rsidRDefault="0048423E" w:rsidP="0048423E">
            <w:pPr>
              <w:snapToGrid w:val="0"/>
              <w:ind w:left="113" w:right="113"/>
              <w:jc w:val="both"/>
              <w:rPr>
                <w:rFonts w:ascii="Calibri" w:eastAsia="Lucida Sans Unicode" w:hAnsi="Calibri" w:cs="Times New Roman"/>
                <w:sz w:val="22"/>
                <w:lang w:val="pt-BR"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VIII.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Devolver à UNILAB, em valores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atualizados,</w:t>
            </w: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23E" w:rsidRDefault="0048423E" w:rsidP="0048423E">
            <w:pPr>
              <w:snapToGrid w:val="0"/>
              <w:spacing w:before="60"/>
              <w:ind w:left="113" w:right="57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mensalidades recebidas indevidamente no caso de os requisitos e compromissos estabelecidos não serem cumpridos.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</w:t>
            </w:r>
          </w:p>
          <w:p w:rsidR="0048423E" w:rsidRDefault="0048423E" w:rsidP="0048423E">
            <w:pPr>
              <w:snapToGrid w:val="0"/>
              <w:ind w:left="113" w:right="57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IX. E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star ciente de que o não cumprimento de qualquer uma das claúsulas descritas nos itens I a VI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II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acima implica no cancelamento da bolsa.</w:t>
            </w:r>
          </w:p>
          <w:p w:rsidR="0015591E" w:rsidRPr="00CB7C7C" w:rsidRDefault="00CB7C7C" w:rsidP="0048423E">
            <w:pPr>
              <w:snapToGrid w:val="0"/>
              <w:spacing w:before="60" w:after="60"/>
              <w:ind w:left="113" w:right="57"/>
              <w:jc w:val="center"/>
              <w:rPr>
                <w:rFonts w:ascii="Calibri" w:eastAsia="Lucida Sans Unicode" w:hAnsi="Calibri" w:cs="Times New Roman"/>
                <w:b/>
                <w:sz w:val="18"/>
                <w:u w:val="single"/>
                <w:lang w:val="pt-BR" w:eastAsia="pt-BR" w:bidi="ar-SA"/>
              </w:rPr>
            </w:pPr>
            <w:r w:rsidRPr="00CB7C7C">
              <w:rPr>
                <w:rFonts w:ascii="Calibri" w:eastAsia="Lucida Sans Unicode" w:hAnsi="Calibri" w:cs="Times New Roman"/>
                <w:b/>
                <w:sz w:val="18"/>
                <w:u w:val="single"/>
                <w:lang w:val="pt-BR" w:eastAsia="pt-BR" w:bidi="ar-SA"/>
              </w:rPr>
              <w:t>DO VOLUNTÁRIO</w:t>
            </w:r>
          </w:p>
          <w:p w:rsidR="00B37A2C" w:rsidRPr="0000239C" w:rsidRDefault="00B37A2C" w:rsidP="0048423E">
            <w:pPr>
              <w:snapToGrid w:val="0"/>
              <w:ind w:left="113" w:right="57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I.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Dedicar-me responsavelmente às atividades do projeto, dispondo de 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12 a 20 horas semanais para as mesmas.</w:t>
            </w:r>
          </w:p>
          <w:p w:rsidR="00B37A2C" w:rsidRPr="0000239C" w:rsidRDefault="00B37A2C" w:rsidP="0048423E">
            <w:pPr>
              <w:snapToGrid w:val="0"/>
              <w:ind w:left="113" w:right="57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II.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Executar o plano de trabalho proposto e supervisionado pelo 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coordenador.</w:t>
            </w:r>
          </w:p>
          <w:p w:rsidR="00B37A2C" w:rsidRDefault="00B37A2C" w:rsidP="0048423E">
            <w:pPr>
              <w:snapToGrid w:val="0"/>
              <w:ind w:left="113" w:right="57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III.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Apresentar, em caráter individual, resultados preliminares do projeto na forma de 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R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elatório 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P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arcial 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e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resultados conclusivos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em Relatório F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inal 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de acordo com o edital a que está vinculado.</w:t>
            </w:r>
          </w:p>
          <w:p w:rsidR="00B37A2C" w:rsidRDefault="00B37A2C" w:rsidP="0048423E">
            <w:pPr>
              <w:snapToGrid w:val="0"/>
              <w:ind w:left="113" w:right="57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I</w:t>
            </w:r>
            <w:r w:rsidRP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V. Apresentar trabalhos, com resultados parciais e finais (na forma oral ou em pôster), nos Encontros de Extensão, Arte e Cultura – Semana Universitária da Unilab – nos anos de vigência do edital.</w:t>
            </w:r>
          </w:p>
          <w:p w:rsidR="00B37A2C" w:rsidRDefault="00B37A2C" w:rsidP="0048423E">
            <w:pPr>
              <w:snapToGrid w:val="0"/>
              <w:ind w:left="113" w:right="57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V</w:t>
            </w:r>
            <w:r w:rsidRP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. Fazer referência à condição de 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voluntário</w:t>
            </w:r>
            <w:r w:rsidRP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de extensão em todas as apresentações de trabalhos e produtos acadêmicos decorrentes da Ação de Extensão.</w:t>
            </w:r>
          </w:p>
          <w:p w:rsidR="00CB7C7C" w:rsidRDefault="0000239C" w:rsidP="0048423E">
            <w:pPr>
              <w:snapToGrid w:val="0"/>
              <w:ind w:left="113" w:right="57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V</w:t>
            </w:r>
            <w:r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II. 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Não participar, durante a vigência do voluntariado</w:t>
            </w:r>
            <w:r w:rsidR="00B37A2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 xml:space="preserve"> no edital de extensão</w:t>
            </w:r>
            <w:r w:rsidRPr="0000239C">
              <w:rPr>
                <w:rFonts w:ascii="Calibri" w:eastAsia="Lucida Sans Unicode" w:hAnsi="Calibri" w:cs="Times New Roman"/>
                <w:sz w:val="16"/>
                <w:lang w:eastAsia="pt-BR" w:bidi="ar-SA"/>
              </w:rPr>
              <w:t>, de nenhum outro Programa Institucional de Bolsas.</w:t>
            </w:r>
          </w:p>
          <w:p w:rsidR="0048423E" w:rsidRPr="00182578" w:rsidRDefault="0048423E" w:rsidP="0048423E">
            <w:pPr>
              <w:snapToGrid w:val="0"/>
              <w:ind w:left="113" w:right="57"/>
              <w:jc w:val="both"/>
              <w:rPr>
                <w:rFonts w:ascii="Calibri" w:eastAsia="Lucida Sans Unicode" w:hAnsi="Calibri" w:cs="Times New Roman"/>
                <w:sz w:val="16"/>
                <w:lang w:eastAsia="pt-BR" w:bidi="ar-SA"/>
              </w:rPr>
            </w:pPr>
          </w:p>
        </w:tc>
      </w:tr>
      <w:tr w:rsidR="0048423E" w:rsidRPr="00182578" w:rsidTr="0048423E">
        <w:trPr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423E" w:rsidRPr="00DF5BF3" w:rsidRDefault="0048423E" w:rsidP="00DF5BF3">
            <w:pPr>
              <w:snapToGrid w:val="0"/>
              <w:spacing w:before="60" w:after="60"/>
              <w:ind w:left="113" w:right="57"/>
              <w:jc w:val="center"/>
              <w:rPr>
                <w:rFonts w:ascii="Calibri" w:eastAsia="Lucida Sans Unicode" w:hAnsi="Calibri" w:cs="Times New Roman"/>
                <w:b/>
                <w:sz w:val="16"/>
                <w:lang w:eastAsia="pt-BR" w:bidi="ar-SA"/>
              </w:rPr>
            </w:pPr>
            <w:r w:rsidRPr="00DF5BF3">
              <w:rPr>
                <w:rFonts w:ascii="Calibri" w:eastAsia="Lucida Sans Unicode" w:hAnsi="Calibri" w:cs="Times New Roman"/>
                <w:b/>
                <w:sz w:val="16"/>
                <w:lang w:eastAsia="pt-BR" w:bidi="ar-SA"/>
              </w:rPr>
              <w:t xml:space="preserve">Assumimos, junto à Pró-Reitoria de Extensão, Arte e Cultura, o compromisso de cumprir integralmente as atribuições de Coordenador e de Bolsista/Voluntário de Extensão </w:t>
            </w:r>
            <w:r w:rsidR="00DF5BF3" w:rsidRPr="00DF5BF3">
              <w:rPr>
                <w:rFonts w:ascii="Calibri" w:eastAsia="Lucida Sans Unicode" w:hAnsi="Calibri" w:cs="Times New Roman"/>
                <w:b/>
                <w:sz w:val="16"/>
                <w:lang w:eastAsia="pt-BR" w:bidi="ar-SA"/>
              </w:rPr>
              <w:t>explicitadas nos itens acima.</w:t>
            </w:r>
          </w:p>
        </w:tc>
      </w:tr>
    </w:tbl>
    <w:p w:rsidR="00DF5BF3" w:rsidRPr="009C2C80" w:rsidRDefault="00DF5BF3" w:rsidP="00DF5BF3">
      <w:pPr>
        <w:pStyle w:val="Standard"/>
        <w:ind w:right="-871"/>
        <w:rPr>
          <w:rFonts w:ascii="Calibri" w:hAnsi="Calibri" w:cs="Times New Roman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</w:tblGrid>
      <w:tr w:rsidR="00DF5BF3" w:rsidRPr="00DF5BF3" w:rsidTr="00DF5BF3">
        <w:trPr>
          <w:trHeight w:val="20"/>
          <w:jc w:val="center"/>
        </w:trPr>
        <w:tc>
          <w:tcPr>
            <w:tcW w:w="4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F5BF3" w:rsidRPr="00DF5BF3" w:rsidRDefault="00DF5BF3" w:rsidP="00DF5BF3">
            <w:pPr>
              <w:pStyle w:val="Standard"/>
              <w:autoSpaceDE w:val="0"/>
              <w:rPr>
                <w:rFonts w:ascii="Calibri" w:eastAsia="TTEDt00" w:hAnsi="Calibri" w:cs="TTEDt00"/>
                <w:sz w:val="18"/>
                <w:szCs w:val="18"/>
              </w:rPr>
            </w:pPr>
          </w:p>
        </w:tc>
      </w:tr>
      <w:tr w:rsidR="00DF5BF3" w:rsidRPr="00DF5BF3" w:rsidTr="00DF5BF3">
        <w:trPr>
          <w:trHeight w:val="20"/>
          <w:jc w:val="center"/>
        </w:trPr>
        <w:tc>
          <w:tcPr>
            <w:tcW w:w="48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5BF3" w:rsidRPr="00DF5BF3" w:rsidRDefault="00DF5BF3" w:rsidP="00DF5BF3">
            <w:pPr>
              <w:pStyle w:val="Standard"/>
              <w:autoSpaceDE w:val="0"/>
              <w:jc w:val="center"/>
              <w:rPr>
                <w:rFonts w:ascii="Calibri" w:eastAsia="TTEDt00" w:hAnsi="Calibri" w:cs="TTEDt00"/>
                <w:sz w:val="18"/>
                <w:szCs w:val="18"/>
              </w:rPr>
            </w:pPr>
            <w:r w:rsidRPr="00DF5BF3">
              <w:rPr>
                <w:rFonts w:ascii="Calibri" w:eastAsia="TTEDt00" w:hAnsi="Calibri" w:cs="TTEDt00"/>
                <w:bCs/>
                <w:color w:val="000000"/>
                <w:sz w:val="18"/>
                <w:szCs w:val="18"/>
              </w:rPr>
              <w:t>Local (CIDADE-UF) e Data (DD/MM/AAAA)</w:t>
            </w:r>
          </w:p>
        </w:tc>
      </w:tr>
    </w:tbl>
    <w:p w:rsidR="00DF5BF3" w:rsidRPr="009C2C80" w:rsidRDefault="00DF5BF3">
      <w:pPr>
        <w:rPr>
          <w:rFonts w:asciiTheme="minorHAnsi" w:hAnsiTheme="minorHAnsi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1417"/>
        <w:gridCol w:w="3866"/>
      </w:tblGrid>
      <w:tr w:rsidR="009C2C80" w:rsidRPr="00DF5BF3" w:rsidTr="009C2C80">
        <w:trPr>
          <w:trHeight w:val="20"/>
          <w:jc w:val="center"/>
        </w:trPr>
        <w:tc>
          <w:tcPr>
            <w:tcW w:w="3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2C80" w:rsidRPr="00DF5BF3" w:rsidRDefault="009C2C80" w:rsidP="00DF5BF3">
            <w:pPr>
              <w:pStyle w:val="Standard"/>
              <w:autoSpaceDE w:val="0"/>
              <w:jc w:val="center"/>
              <w:rPr>
                <w:rFonts w:ascii="Calibri" w:eastAsia="TTEDt00" w:hAnsi="Calibri" w:cs="TTEDt0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80" w:rsidRPr="00DF5BF3" w:rsidRDefault="009C2C80" w:rsidP="00DF5BF3">
            <w:pPr>
              <w:pStyle w:val="Standard"/>
              <w:autoSpaceDE w:val="0"/>
              <w:jc w:val="center"/>
              <w:rPr>
                <w:rFonts w:ascii="Calibri" w:eastAsia="TTEDt00" w:hAnsi="Calibri" w:cs="TTEDt00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2C80" w:rsidRPr="00DF5BF3" w:rsidRDefault="009C2C80" w:rsidP="00DF5BF3">
            <w:pPr>
              <w:pStyle w:val="Standard"/>
              <w:autoSpaceDE w:val="0"/>
              <w:jc w:val="center"/>
              <w:rPr>
                <w:rFonts w:ascii="Calibri" w:eastAsia="TTEDt00" w:hAnsi="Calibri" w:cs="TTEDt00"/>
                <w:bCs/>
                <w:color w:val="000000"/>
                <w:sz w:val="18"/>
                <w:szCs w:val="18"/>
              </w:rPr>
            </w:pPr>
          </w:p>
        </w:tc>
      </w:tr>
      <w:tr w:rsidR="009C2C80" w:rsidRPr="00DF5BF3" w:rsidTr="009C2C80">
        <w:trPr>
          <w:trHeight w:val="20"/>
          <w:jc w:val="center"/>
        </w:trPr>
        <w:tc>
          <w:tcPr>
            <w:tcW w:w="35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2C80" w:rsidRPr="00DF5BF3" w:rsidRDefault="009C2C80" w:rsidP="00DF5BF3">
            <w:pPr>
              <w:pStyle w:val="Standard"/>
              <w:autoSpaceDE w:val="0"/>
              <w:snapToGrid w:val="0"/>
              <w:jc w:val="center"/>
              <w:rPr>
                <w:rFonts w:ascii="Calibri" w:eastAsia="TTEDt00" w:hAnsi="Calibri" w:cs="TTEDt00"/>
                <w:bCs/>
                <w:color w:val="000000"/>
                <w:sz w:val="18"/>
                <w:szCs w:val="18"/>
              </w:rPr>
            </w:pPr>
            <w:r w:rsidRPr="00DF5BF3">
              <w:rPr>
                <w:rFonts w:ascii="Calibri" w:eastAsia="TTEDt00" w:hAnsi="Calibri" w:cs="TTEDt00"/>
                <w:bCs/>
                <w:color w:val="000000"/>
                <w:sz w:val="18"/>
                <w:szCs w:val="18"/>
              </w:rPr>
              <w:t>Assinatura do Bolsista/Voluntário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9C2C80" w:rsidRPr="00DF5BF3" w:rsidRDefault="009C2C80" w:rsidP="00DF5BF3">
            <w:pPr>
              <w:pStyle w:val="Standard"/>
              <w:autoSpaceDE w:val="0"/>
              <w:snapToGrid w:val="0"/>
              <w:jc w:val="center"/>
              <w:rPr>
                <w:rFonts w:ascii="Calibri" w:eastAsia="TTEDt00" w:hAnsi="Calibri" w:cs="TTEDt00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2C80" w:rsidRPr="00DF5BF3" w:rsidRDefault="009C2C80" w:rsidP="00DF5BF3">
            <w:pPr>
              <w:pStyle w:val="Standard"/>
              <w:autoSpaceDE w:val="0"/>
              <w:snapToGrid w:val="0"/>
              <w:jc w:val="center"/>
              <w:rPr>
                <w:rFonts w:ascii="Calibri" w:eastAsia="TTEDt00" w:hAnsi="Calibri" w:cs="TTEDt00"/>
                <w:bCs/>
                <w:color w:val="000000"/>
                <w:sz w:val="18"/>
                <w:szCs w:val="18"/>
              </w:rPr>
            </w:pPr>
            <w:r w:rsidRPr="00DF5BF3">
              <w:rPr>
                <w:rFonts w:ascii="Calibri" w:eastAsia="TTEDt00" w:hAnsi="Calibri" w:cs="TTEDt00"/>
                <w:bCs/>
                <w:color w:val="000000"/>
                <w:sz w:val="18"/>
                <w:szCs w:val="18"/>
              </w:rPr>
              <w:t>Assinatura do Coordenador da Ação de Extensão</w:t>
            </w:r>
          </w:p>
        </w:tc>
      </w:tr>
    </w:tbl>
    <w:p w:rsidR="00DF5BF3" w:rsidRPr="009C2C80" w:rsidRDefault="00DF5BF3" w:rsidP="00FA3089">
      <w:pPr>
        <w:pStyle w:val="Standard"/>
        <w:jc w:val="both"/>
        <w:rPr>
          <w:rFonts w:asciiTheme="minorHAnsi" w:hAnsiTheme="minorHAnsi" w:cs="Times New Roman"/>
          <w:color w:val="FF0000"/>
          <w:sz w:val="10"/>
          <w:szCs w:val="22"/>
        </w:rPr>
      </w:pPr>
    </w:p>
    <w:sectPr w:rsidR="00DF5BF3" w:rsidRPr="009C2C80" w:rsidSect="009C2C80">
      <w:pgSz w:w="11905" w:h="16837"/>
      <w:pgMar w:top="680" w:right="1134" w:bottom="68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12" w:rsidRDefault="00C11112">
      <w:r>
        <w:separator/>
      </w:r>
    </w:p>
  </w:endnote>
  <w:endnote w:type="continuationSeparator" w:id="0">
    <w:p w:rsidR="00C11112" w:rsidRDefault="00C1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ED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12" w:rsidRDefault="00C11112">
      <w:r>
        <w:rPr>
          <w:color w:val="000000"/>
        </w:rPr>
        <w:separator/>
      </w:r>
    </w:p>
  </w:footnote>
  <w:footnote w:type="continuationSeparator" w:id="0">
    <w:p w:rsidR="00C11112" w:rsidRDefault="00C1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04E6"/>
    <w:multiLevelType w:val="hybridMultilevel"/>
    <w:tmpl w:val="DF348248"/>
    <w:lvl w:ilvl="0" w:tplc="8A3456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057C58"/>
    <w:multiLevelType w:val="multilevel"/>
    <w:tmpl w:val="0986B0B0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0630345"/>
    <w:multiLevelType w:val="hybridMultilevel"/>
    <w:tmpl w:val="6EA4FEDA"/>
    <w:lvl w:ilvl="0" w:tplc="9A924F74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6430646F"/>
    <w:multiLevelType w:val="hybridMultilevel"/>
    <w:tmpl w:val="4D148462"/>
    <w:lvl w:ilvl="0" w:tplc="9FC829AE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FD"/>
    <w:rsid w:val="0000239C"/>
    <w:rsid w:val="00043C2A"/>
    <w:rsid w:val="00067A34"/>
    <w:rsid w:val="000819DD"/>
    <w:rsid w:val="000B2AF3"/>
    <w:rsid w:val="0011643A"/>
    <w:rsid w:val="0015591E"/>
    <w:rsid w:val="00182578"/>
    <w:rsid w:val="0019760B"/>
    <w:rsid w:val="002500F4"/>
    <w:rsid w:val="002A19AA"/>
    <w:rsid w:val="002C601B"/>
    <w:rsid w:val="002E76D3"/>
    <w:rsid w:val="003863FA"/>
    <w:rsid w:val="003A1D4D"/>
    <w:rsid w:val="003A6896"/>
    <w:rsid w:val="003D55FB"/>
    <w:rsid w:val="004373F4"/>
    <w:rsid w:val="00442880"/>
    <w:rsid w:val="0048423E"/>
    <w:rsid w:val="00494B80"/>
    <w:rsid w:val="005034C9"/>
    <w:rsid w:val="005B6DCA"/>
    <w:rsid w:val="00606BC3"/>
    <w:rsid w:val="00650D8A"/>
    <w:rsid w:val="006E7801"/>
    <w:rsid w:val="007106B9"/>
    <w:rsid w:val="0073163C"/>
    <w:rsid w:val="007E7ADC"/>
    <w:rsid w:val="0080485B"/>
    <w:rsid w:val="008358D6"/>
    <w:rsid w:val="008C7E47"/>
    <w:rsid w:val="008D6CF3"/>
    <w:rsid w:val="009C2C80"/>
    <w:rsid w:val="009E7EFD"/>
    <w:rsid w:val="00A206D2"/>
    <w:rsid w:val="00A4143C"/>
    <w:rsid w:val="00B01BFC"/>
    <w:rsid w:val="00B37A2C"/>
    <w:rsid w:val="00B42D3A"/>
    <w:rsid w:val="00B5502D"/>
    <w:rsid w:val="00B927D2"/>
    <w:rsid w:val="00BD2FCF"/>
    <w:rsid w:val="00C11112"/>
    <w:rsid w:val="00C4793A"/>
    <w:rsid w:val="00CB7C7C"/>
    <w:rsid w:val="00CE076B"/>
    <w:rsid w:val="00DF5BF3"/>
    <w:rsid w:val="00E34C53"/>
    <w:rsid w:val="00F12B97"/>
    <w:rsid w:val="00FA3089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07B6-F7E1-47A3-BD96-DEA2B4F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801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E7801"/>
    <w:pPr>
      <w:suppressAutoHyphens/>
    </w:pPr>
  </w:style>
  <w:style w:type="paragraph" w:styleId="Ttulo">
    <w:name w:val="Title"/>
    <w:basedOn w:val="Standard"/>
    <w:next w:val="Textbody"/>
    <w:rsid w:val="006E780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E7801"/>
    <w:pPr>
      <w:spacing w:after="120"/>
    </w:pPr>
  </w:style>
  <w:style w:type="paragraph" w:styleId="Subttulo">
    <w:name w:val="Subtitle"/>
    <w:basedOn w:val="Ttulo"/>
    <w:next w:val="Textbody"/>
    <w:rsid w:val="006E7801"/>
    <w:pPr>
      <w:jc w:val="center"/>
    </w:pPr>
    <w:rPr>
      <w:i/>
      <w:iCs/>
    </w:rPr>
  </w:style>
  <w:style w:type="paragraph" w:styleId="Lista">
    <w:name w:val="List"/>
    <w:basedOn w:val="Textbody"/>
    <w:rsid w:val="006E7801"/>
  </w:style>
  <w:style w:type="paragraph" w:styleId="Legenda">
    <w:name w:val="caption"/>
    <w:basedOn w:val="Standard"/>
    <w:rsid w:val="006E78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7801"/>
    <w:pPr>
      <w:suppressLineNumbers/>
    </w:pPr>
  </w:style>
  <w:style w:type="paragraph" w:customStyle="1" w:styleId="Footnote">
    <w:name w:val="Footnote"/>
    <w:basedOn w:val="Standard"/>
    <w:rsid w:val="006E7801"/>
    <w:pPr>
      <w:suppressAutoHyphens w:val="0"/>
    </w:pPr>
    <w:rPr>
      <w:rFonts w:ascii="Arial" w:hAnsi="Arial"/>
      <w:sz w:val="20"/>
      <w:szCs w:val="20"/>
    </w:rPr>
  </w:style>
  <w:style w:type="paragraph" w:styleId="Cabealho">
    <w:name w:val="header"/>
    <w:basedOn w:val="Standard"/>
    <w:rsid w:val="006E7801"/>
  </w:style>
  <w:style w:type="paragraph" w:styleId="PargrafodaLista">
    <w:name w:val="List Paragraph"/>
    <w:basedOn w:val="Standard"/>
    <w:rsid w:val="006E7801"/>
    <w:pPr>
      <w:ind w:left="720"/>
    </w:pPr>
    <w:rPr>
      <w:rFonts w:ascii="Calibri" w:eastAsia="Times New Roman" w:hAnsi="Calibri" w:cs="Times New Roman"/>
    </w:rPr>
  </w:style>
  <w:style w:type="character" w:customStyle="1" w:styleId="NumberingSymbols">
    <w:name w:val="Numbering Symbols"/>
    <w:rsid w:val="006E7801"/>
  </w:style>
  <w:style w:type="paragraph" w:styleId="Textodebalo">
    <w:name w:val="Balloon Text"/>
    <w:basedOn w:val="Normal"/>
    <w:rsid w:val="006E7801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rsid w:val="006E7801"/>
    <w:rPr>
      <w:rFonts w:ascii="Tahoma" w:hAnsi="Tahoma"/>
      <w:sz w:val="16"/>
      <w:szCs w:val="16"/>
    </w:rPr>
  </w:style>
  <w:style w:type="numbering" w:customStyle="1" w:styleId="WW8Num2">
    <w:name w:val="WW8Num2"/>
    <w:basedOn w:val="Semlista"/>
    <w:rsid w:val="006E7801"/>
    <w:pPr>
      <w:numPr>
        <w:numId w:val="1"/>
      </w:numPr>
    </w:pPr>
  </w:style>
  <w:style w:type="paragraph" w:customStyle="1" w:styleId="TableContents">
    <w:name w:val="Table Contents"/>
    <w:basedOn w:val="Normal"/>
    <w:rsid w:val="003A1D4D"/>
    <w:pPr>
      <w:suppressLineNumbers/>
    </w:pPr>
    <w:rPr>
      <w:rFonts w:eastAsia="Lucida Sans Unicode"/>
      <w:lang w:val="pt-BR" w:eastAsia="pt-BR" w:bidi="ar-SA"/>
    </w:rPr>
  </w:style>
  <w:style w:type="paragraph" w:styleId="NormalWeb">
    <w:name w:val="Normal (Web)"/>
    <w:basedOn w:val="Normal"/>
    <w:uiPriority w:val="99"/>
    <w:rsid w:val="003A1D4D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pt-BR" w:eastAsia="pt-BR" w:bidi="ar-SA"/>
    </w:rPr>
  </w:style>
  <w:style w:type="table" w:styleId="Tabelacomgrade">
    <w:name w:val="Table Grid"/>
    <w:basedOn w:val="Tabelanormal"/>
    <w:uiPriority w:val="59"/>
    <w:rsid w:val="0015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4236</Characters>
  <Application>Microsoft Office Word</Application>
  <DocSecurity>0</DocSecurity>
  <Lines>264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Sousa</dc:creator>
  <cp:lastModifiedBy>Marilene Alves da Silva</cp:lastModifiedBy>
  <cp:revision>4</cp:revision>
  <cp:lastPrinted>2015-09-21T14:27:00Z</cp:lastPrinted>
  <dcterms:created xsi:type="dcterms:W3CDTF">2015-09-21T14:30:00Z</dcterms:created>
  <dcterms:modified xsi:type="dcterms:W3CDTF">2015-09-25T18:40:00Z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