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9.png" ContentType="image/png"/>
  <Override PartName="/word/media/image10.png" ContentType="image/png"/>
  <Override PartName="/word/media/image11.png" ContentType="image/png"/>
  <Override PartName="/word/media/image12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1" distT="0" distB="0" distL="0" distR="0" simplePos="0" locked="0" layoutInCell="0" allowOverlap="1" relativeHeight="16">
            <wp:simplePos x="0" y="0"/>
            <wp:positionH relativeFrom="column">
              <wp:posOffset>1049655</wp:posOffset>
            </wp:positionH>
            <wp:positionV relativeFrom="paragraph">
              <wp:posOffset>-1370330</wp:posOffset>
            </wp:positionV>
            <wp:extent cx="4810760" cy="1144905"/>
            <wp:effectExtent l="0" t="0" r="0" b="0"/>
            <wp:wrapNone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760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Procedimento de atualização do benefício de Auxílio Transporte, conforme Art. 5° da Instrução Normativa nº 207, de 21 de outubro de 2019. O procedimento é realizado pelo SouGov.br, por meio do aplicativo para </w:t>
      </w:r>
      <w:r>
        <w:rPr>
          <w:i/>
        </w:rPr>
        <w:t xml:space="preserve">smartphone </w:t>
      </w:r>
      <w:r>
        <w:rPr/>
        <w:t xml:space="preserve">ou pelo site </w:t>
      </w:r>
      <w:hyperlink r:id="rId3">
        <w:r>
          <w:rPr>
            <w:rStyle w:val="LinkdaInternet"/>
          </w:rPr>
          <w:t>https://sougov.economia.gov.br/sougov/login</w:t>
        </w:r>
      </w:hyperlink>
      <w:r>
        <w:rPr/>
        <w:t>.</w:t>
      </w:r>
    </w:p>
    <w:p>
      <w:pPr>
        <w:pStyle w:val="Normal"/>
        <w:jc w:val="both"/>
        <w:rPr/>
      </w:pPr>
      <w:r>
        <w:rPr/>
        <w:t>Antes de solicitar o auxílio transporte é essencial que o endereço cadastrado no sistema seja o mesmo para o qual você irá solicitar o auxílio. Caso o endereço não seja mesmo, você deverá atualizá-lo, evitando atrasos na análise e concessão do seu benefício.</w:t>
      </w:r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Após fazer login no SouGov.br, você já visualizará na tela inicial o item “Solicitações”, onde serão disponibilizados diversos serviços. Para iniciar o procedimento, clique em “Auxílio Transporte”.</w:t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3984625" cy="4492625"/>
            <wp:effectExtent l="0" t="0" r="0" b="0"/>
            <wp:docPr id="2" name="Imagem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625" cy="449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Será exibida a tela a seguir, informando a data de adesão e os valores mensais. Clique em “Alterar Auxílio Transporte”. Caso não possua Auxílio Transporte ainda, será exibida a segunda imagem, informando o valor do desconto estimado. Neste caso, clique em “Solicitar Auxílio Transporte”. </w:t>
      </w:r>
    </w:p>
    <w:p>
      <w:pPr>
        <w:pStyle w:val="ListParagraph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Obs.:</w:t>
      </w:r>
      <w:r>
        <w:rPr>
          <w:sz w:val="18"/>
          <w:szCs w:val="18"/>
        </w:rPr>
        <w:t xml:space="preserve"> Sempre incidirá sobre o auxílio transporte o desconto de 6% proporcional a 22 dias, conforme o </w:t>
      </w:r>
      <w:hyperlink r:id="rId5">
        <w:r>
          <w:rPr>
            <w:sz w:val="18"/>
            <w:szCs w:val="18"/>
          </w:rPr>
          <w:t>Decreto Nº 2.880, de 15 de dezembro de 1998</w:t>
        </w:r>
      </w:hyperlink>
      <w:r>
        <w:rPr>
          <w:sz w:val="18"/>
          <w:szCs w:val="18"/>
        </w:rPr>
        <w:t>.</w:t>
      </w:r>
    </w:p>
    <w:p>
      <w:pPr>
        <w:pStyle w:val="Normal"/>
        <w:jc w:val="right"/>
        <w:rPr/>
      </w:pPr>
      <w:r>
        <w:rPr/>
        <w:drawing>
          <wp:anchor behindDoc="1" distT="0" distB="0" distL="0" distR="0" simplePos="0" locked="0" layoutInCell="0" allowOverlap="1" relativeHeight="18">
            <wp:simplePos x="0" y="0"/>
            <wp:positionH relativeFrom="margin">
              <wp:posOffset>227965</wp:posOffset>
            </wp:positionH>
            <wp:positionV relativeFrom="paragraph">
              <wp:posOffset>5080</wp:posOffset>
            </wp:positionV>
            <wp:extent cx="2122805" cy="2550795"/>
            <wp:effectExtent l="0" t="0" r="0" b="0"/>
            <wp:wrapNone/>
            <wp:docPr id="3" name="Imagem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6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2550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/>
      </w:pPr>
      <w:r>
        <w:rPr/>
        <w:drawing>
          <wp:anchor behindDoc="1" distT="0" distB="0" distL="0" distR="0" simplePos="0" locked="0" layoutInCell="0" allowOverlap="1" relativeHeight="17">
            <wp:simplePos x="0" y="0"/>
            <wp:positionH relativeFrom="column">
              <wp:posOffset>2582545</wp:posOffset>
            </wp:positionH>
            <wp:positionV relativeFrom="paragraph">
              <wp:posOffset>20955</wp:posOffset>
            </wp:positionV>
            <wp:extent cx="3419475" cy="1741170"/>
            <wp:effectExtent l="0" t="0" r="0" b="0"/>
            <wp:wrapNone/>
            <wp:docPr id="4" name="Imagem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741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Na próxima tela, você irá confirmar se os endereços de residência e de trabalho estão corretos. Se houver algum erro, clique no “lápis” (ícone de editar), faça a alteração e clique em “Avançar”:</w:t>
      </w:r>
    </w:p>
    <w:p>
      <w:pPr>
        <w:pStyle w:val="Normal"/>
        <w:ind w:left="360" w:hanging="0"/>
        <w:jc w:val="both"/>
        <w:rPr/>
      </w:pPr>
      <w:r>
        <w:rPr/>
        <w:drawing>
          <wp:inline distT="0" distB="0" distL="0" distR="0">
            <wp:extent cx="5605780" cy="2950210"/>
            <wp:effectExtent l="0" t="0" r="0" b="0"/>
            <wp:docPr id="5" name="Imagem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7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780" cy="295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Adicione, na próxima tela, os percursos de ida e o de volta, indicando o meio de transporte, o número e nome da linha e o valor da tarifa. Após preenchimento dessas informações, clique em “Adicionar”.</w:t>
      </w:r>
    </w:p>
    <w:p>
      <w:pPr>
        <w:pStyle w:val="ListParagraph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Obs.:</w:t>
      </w:r>
      <w:r>
        <w:rPr>
          <w:sz w:val="18"/>
          <w:szCs w:val="18"/>
        </w:rPr>
        <w:t xml:space="preserve"> Caso pegue 2 ônibus urbanos, só será pago um devido a integração de transporte.</w:t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3919855" cy="2465705"/>
            <wp:effectExtent l="0" t="0" r="0" b="0"/>
            <wp:docPr id="6" name="Imagem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8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855" cy="246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Será possível visualizar o primeiro percurso adicionado; caso precise alterá-lo, clique no “lápis” (ícone de edição). Se houver um segundo percurso de ida, preencha as informações e clique em “adicionar” novamente. Se não houver, clique em “Avançar”.</w:t>
      </w:r>
    </w:p>
    <w:p>
      <w:pPr>
        <w:pStyle w:val="Normal"/>
        <w:ind w:left="360" w:hanging="0"/>
        <w:jc w:val="center"/>
        <w:rPr/>
      </w:pPr>
      <w:r>
        <w:rPr/>
        <w:drawing>
          <wp:inline distT="0" distB="0" distL="0" distR="0">
            <wp:extent cx="3916680" cy="2782570"/>
            <wp:effectExtent l="0" t="0" r="0" b="0"/>
            <wp:docPr id="7" name="Imagem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10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680" cy="278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Agora adicione as informações do percurso de volta, de maneira similar às etapas 4 e 5. </w:t>
      </w:r>
    </w:p>
    <w:p>
      <w:pPr>
        <w:pStyle w:val="Normal"/>
        <w:ind w:left="360" w:hanging="0"/>
        <w:jc w:val="center"/>
        <w:rPr/>
      </w:pPr>
      <w:r>
        <w:rPr/>
        <w:drawing>
          <wp:inline distT="0" distB="0" distL="0" distR="0">
            <wp:extent cx="4705985" cy="2910205"/>
            <wp:effectExtent l="0" t="0" r="0" b="0"/>
            <wp:docPr id="8" name="Imagem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11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985" cy="291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360" w:hanging="0"/>
        <w:jc w:val="center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Confira o percurso de volta adicionado. Depois clique em “Avançar”.</w:t>
      </w:r>
    </w:p>
    <w:p>
      <w:pPr>
        <w:pStyle w:val="Normal"/>
        <w:ind w:left="360" w:hanging="0"/>
        <w:jc w:val="center"/>
        <w:rPr/>
      </w:pPr>
      <w:r>
        <w:rPr/>
        <w:drawing>
          <wp:inline distT="0" distB="0" distL="0" distR="0">
            <wp:extent cx="4596765" cy="3307715"/>
            <wp:effectExtent l="0" t="0" r="0" b="0"/>
            <wp:docPr id="9" name="Imagem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12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765" cy="330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Selecione a quantidade de dias por mês a serem utilizados o auxílio transporte. O SouGov.br fará o cálculo dos valores do auxílio, por dia, por mês e o valor do desconto estimado de sua participação. Caso os roteiros de ida e volta não estejam exibidos, clique nas “setas” indicadas para que seja possível conferi-los. Caso esteja tudo correto, clique em “Avançar”.</w:t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4778375" cy="2433320"/>
            <wp:effectExtent l="0" t="0" r="0" b="0"/>
            <wp:docPr id="10" name="Imagem 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13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8375" cy="243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Feito isso, será gerado um Termo de Responsabilidade”, leia atentamente e clique em “Aceitar os Termos”.</w:t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5340350" cy="3045460"/>
            <wp:effectExtent l="0" t="0" r="0" b="0"/>
            <wp:docPr id="11" name="Imagem 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14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0" cy="304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Após finalizar, o seu requerimento será avaliado pela Seção de Benefícios.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Orientações finais: </w:t>
      </w:r>
    </w:p>
    <w:p>
      <w:pPr>
        <w:pStyle w:val="Normal"/>
        <w:jc w:val="both"/>
        <w:rPr/>
      </w:pPr>
      <w:r>
        <w:rPr/>
        <w:t>De acordo com o Decreto 2.880 de 15/12/98, no seu artigo 4º, § 3º:</w:t>
      </w:r>
    </w:p>
    <w:p>
      <w:pPr>
        <w:pStyle w:val="Normal"/>
        <w:jc w:val="both"/>
        <w:rPr/>
      </w:pPr>
      <w:r>
        <w:rPr/>
        <w:t xml:space="preserve">A autoridade que tiver ciência de que o servidor ou empregado apresentou informação falsa, deverá apurar de imediato, por intermédio de processo administrativo disciplinar, a responsabilidade do servidor ou empregado, com vista à aplicação da penalidade administrativa correspondente e reposição ao erário dos valores percebidos indevidamente, sem prejuízo das sanções penais cabíveis. </w:t>
      </w:r>
    </w:p>
    <w:p>
      <w:pPr>
        <w:pStyle w:val="Normal"/>
        <w:jc w:val="both"/>
        <w:rPr/>
      </w:pPr>
      <w:r>
        <w:rPr/>
        <w:t xml:space="preserve">Da mesma forma, com fundamento na legislação e normativas vigentes, </w:t>
      </w:r>
      <w:r>
        <w:rPr>
          <w:b/>
        </w:rPr>
        <w:t>o(a) servidor(a) deverá considerar o valor menos oneroso para a Administração Pública</w:t>
      </w:r>
      <w:r>
        <w:rPr/>
        <w:t xml:space="preserve"> quando houver duas ou mais tarifas distintas para o mesmo trajeto, nos dias e horários especificados para a utilização do transporte público.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0" w:after="160"/>
        <w:jc w:val="both"/>
        <w:rPr/>
      </w:pPr>
      <w:r>
        <w:rPr/>
        <w:t>Caso tenha alguma dúvida, enviar e-mail para: seben.sgp@unilab.edu.br</w:t>
      </w:r>
    </w:p>
    <w:sectPr>
      <w:headerReference w:type="default" r:id="rId15"/>
      <w:footerReference w:type="default" r:id="rId16"/>
      <w:type w:val="nextPage"/>
      <w:pgSz w:w="12240" w:h="15840"/>
      <w:pgMar w:left="1701" w:right="1701" w:header="0" w:top="1417" w:footer="26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/>
    </w:pPr>
    <w:r>
      <w:rPr/>
      <w:t>SEÇÃO DE BENEFÍCIOS – SEBEN</w:t>
    </w:r>
  </w:p>
  <w:p>
    <w:pPr>
      <w:pStyle w:val="Rodap"/>
      <w:jc w:val="center"/>
      <w:rPr/>
    </w:pPr>
    <w:r>
      <w:rPr/>
      <w:t>SUPERINTENDÊNCIA DE GESTÃO DE PESSOAS - SGP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left="-1701" w:hanging="0"/>
      <w:rPr>
        <w:caps/>
        <w:color w:val="FFFFFF" w:themeColor="background1"/>
      </w:rPr>
    </w:pPr>
    <w:r>
      <w:rPr/>
      <w:drawing>
        <wp:inline distT="0" distB="0" distL="0" distR="0">
          <wp:extent cx="1817370" cy="1360805"/>
          <wp:effectExtent l="0" t="0" r="0" b="0"/>
          <wp:docPr id="12" name="Imagem 28" descr="https://s1.static.brasilescola.uol.com.br/be/vestibular/-585ba8bfc91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m 28" descr="https://s1.static.brasilescola.uol.com.br/be/vestibular/-585ba8bfc91e9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503" t="6045" r="5811" b="0"/>
                  <a:stretch>
                    <a:fillRect/>
                  </a:stretch>
                </pic:blipFill>
                <pic:spPr bwMode="auto">
                  <a:xfrm>
                    <a:off x="0" y="0"/>
                    <a:ext cx="1817370" cy="1360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aps/>
        <w:color w:val="FFFFFF" w:themeColor="background1"/>
      </w:rPr>
      <w:t>ílio saúde pelo sigepe</w:t>
    </w:r>
  </w:p>
  <w:p>
    <w:pPr>
      <w:pStyle w:val="Cabealho"/>
      <w:rPr>
        <w:caps/>
        <w:color w:val="FFFFFF" w:themeColor="background1"/>
      </w:rPr>
    </w:pPr>
    <w:r>
      <w:rPr>
        <w:caps/>
        <w:color w:val="FFFFFF" w:themeColor="background1"/>
      </w:rPr>
      <w:t>Solicitar auxílio saúde pelo sigep</w:t>
    </w:r>
    <w:r>
      <w:rPr/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6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0c4af0"/>
    <w:rPr>
      <w:lang w:val="pt-BR"/>
    </w:rPr>
  </w:style>
  <w:style w:type="character" w:styleId="RodapChar" w:customStyle="1">
    <w:name w:val="Rodapé Char"/>
    <w:basedOn w:val="DefaultParagraphFont"/>
    <w:link w:val="Rodap"/>
    <w:uiPriority w:val="99"/>
    <w:qFormat/>
    <w:rsid w:val="000c4af0"/>
    <w:rPr>
      <w:lang w:val="pt-BR"/>
    </w:rPr>
  </w:style>
  <w:style w:type="character" w:styleId="LinkdaInternet">
    <w:name w:val="Link da Internet"/>
    <w:basedOn w:val="DefaultParagraphFont"/>
    <w:uiPriority w:val="99"/>
    <w:unhideWhenUsed/>
    <w:rsid w:val="00735e49"/>
    <w:rPr>
      <w:color w:val="0563C1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53529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953529"/>
    <w:rPr>
      <w:sz w:val="20"/>
      <w:szCs w:val="20"/>
      <w:lang w:val="pt-BR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953529"/>
    <w:rPr>
      <w:b/>
      <w:bCs/>
      <w:sz w:val="20"/>
      <w:szCs w:val="20"/>
      <w:lang w:val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953529"/>
    <w:rPr>
      <w:rFonts w:ascii="Segoe UI" w:hAnsi="Segoe UI" w:cs="Segoe UI"/>
      <w:sz w:val="18"/>
      <w:szCs w:val="18"/>
      <w:lang w:val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0c4af0"/>
    <w:pPr>
      <w:tabs>
        <w:tab w:val="clear" w:pos="720"/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0c4af0"/>
    <w:pPr>
      <w:tabs>
        <w:tab w:val="clear" w:pos="720"/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cd4e5c"/>
    <w:pPr>
      <w:spacing w:before="0" w:after="160"/>
      <w:ind w:left="720" w:hanging="0"/>
      <w:contextualSpacing/>
    </w:pPr>
    <w:rPr/>
  </w:style>
  <w:style w:type="paragraph" w:styleId="Textofundocinzamaiusculasnegrito" w:customStyle="1">
    <w:name w:val="texto_fundo_cinza_maiusculas_negrito"/>
    <w:basedOn w:val="Normal"/>
    <w:qFormat/>
    <w:rsid w:val="00196c5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953529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953529"/>
    <w:pPr/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5352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sougov.economia.gov.br/sougov/login" TargetMode="External"/><Relationship Id="rId4" Type="http://schemas.openxmlformats.org/officeDocument/2006/relationships/image" Target="media/image2.png"/><Relationship Id="rId5" Type="http://schemas.openxmlformats.org/officeDocument/2006/relationships/hyperlink" Target="http://legislacao.planalto.gov.br/legisla/legislacao.nsf/Viw_Identificacao/dec 2.880-1998?OpenDocument" TargetMode="Externa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numbering" Target="numbering.xml"/><Relationship Id="rId18" Type="http://schemas.openxmlformats.org/officeDocument/2006/relationships/fontTable" Target="fontTable.xml"/><Relationship Id="rId19" Type="http://schemas.openxmlformats.org/officeDocument/2006/relationships/settings" Target="settings.xml"/><Relationship Id="rId20" Type="http://schemas.openxmlformats.org/officeDocument/2006/relationships/theme" Target="theme/theme1.xml"/><Relationship Id="rId21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2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8B342-6E9B-4A5B-8932-BBDCB2D2C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LibreOffice/7.1.3.2$Windows_X86_64 LibreOffice_project/47f78053abe362b9384784d31a6e56f8511eb1c1</Application>
  <AppVersion>15.0000</AppVersion>
  <Pages>2</Pages>
  <Words>562</Words>
  <Characters>3041</Characters>
  <CharactersWithSpaces>3577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2022-01-05T13:26:00Z</dcterms:created>
  <dc:creator>Marcelo Romell</dc:creator>
  <dc:description/>
  <dc:language>pt-BR</dc:language>
  <cp:lastModifiedBy>vanessamelo3.0@gmail.com</cp:lastModifiedBy>
  <cp:lastPrinted>2021-05-06T19:00:00Z</cp:lastPrinted>
  <dcterms:modified xsi:type="dcterms:W3CDTF">2022-01-05T19:00:00Z</dcterms:modified>
  <cp:revision>3</cp:revision>
  <dc:subject/>
  <dc:title>Solicitar auxílio saúde pelo sigepe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