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 - DOUTORADO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0.0000000000005"/>
        <w:gridCol w:w="3200.0000000000005"/>
        <w:gridCol w:w="3200.0000000000005"/>
        <w:tblGridChange w:id="0">
          <w:tblGrid>
            <w:gridCol w:w="3200.0000000000005"/>
            <w:gridCol w:w="3200.0000000000005"/>
            <w:gridCol w:w="3200.0000000000005"/>
          </w:tblGrid>
        </w:tblGridChange>
      </w:tblGrid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Social*: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Link Currículo Lattes: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Deseja concorrer às vagas destinadas às Ações Afirmativas? 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preta, parda - PPP; 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indígena - PI; 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com deficiência - PCD, pessoas com transtorno do espectro autista ou outras necessidades específicas; </w:t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trans;</w:t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quilombola;</w:t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Não.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9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 Plano de Capacitação Interna-PCI/Plano de Qualificação Institucional - PQI/ Política de incentivo a qualificação de servidores - PIQS. (servidores da IES):  </w:t>
            </w:r>
          </w:p>
          <w:p w:rsidR="00000000" w:rsidDel="00000000" w:rsidP="00000000" w:rsidRDefault="00000000" w:rsidRPr="00000000" w14:paraId="0000001A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 (  ) Não </w:t>
            </w:r>
          </w:p>
          <w:p w:rsidR="00000000" w:rsidDel="00000000" w:rsidP="00000000" w:rsidRDefault="00000000" w:rsidRPr="00000000" w14:paraId="0000001B">
            <w:pPr>
              <w:spacing w:after="0" w:line="259" w:lineRule="auto"/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  <w:rtl w:val="0"/>
              </w:rPr>
              <w:t xml:space="preserve">Somente responder esse item candidatos para UVA, UFRN, UFPI e UFMA.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aos profissionais que estejam atuando como médicos do Programa Mais Médicos:  (  ) Sim (  ) Não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1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Precisa de atendimento diferenciado para a realização da prova? (  ) Sim (  ) Não</w:t>
            </w:r>
          </w:p>
          <w:p w:rsidR="00000000" w:rsidDel="00000000" w:rsidP="00000000" w:rsidRDefault="00000000" w:rsidRPr="00000000" w14:paraId="00000022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Especifique a necessidade, em caso afirmativo: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  <w:tab/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  <w:tab/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Emissão:</w:t>
              <w:tab/>
              <w:tab/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Sexo: (   ) masculino (   ) feminino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Nascimento: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Naturalidade: </w:t>
              <w:tab/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 Residencial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Rua: </w:t>
              <w:tab/>
              <w:t xml:space="preserve">                                              Número:</w:t>
              <w:tab/>
              <w:t xml:space="preserve">             Complemento: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 </w:t>
              <w:tab/>
              <w:t xml:space="preserve">                                              Cidade: </w:t>
              <w:tab/>
              <w:t xml:space="preserve">             UF: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Fone Res:(   ) </w:t>
              <w:tab/>
              <w:t xml:space="preserve">                              Celular:(   )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Formação Acadêmica – Graduação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Curso: </w:t>
              <w:tab/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Cidade/UF: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Atividades Profissionais atuais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  <w:t xml:space="preserve">                                   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semanal: </w:t>
              <w:tab/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 </w:t>
              <w:tab/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Nucleadora 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 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FIOCRUZ Ceará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FUNECE**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UFC**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URCA** 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UVA** 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UNILAB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II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UFRN**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UFPB**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Nucleação III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UFPI**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UFMA São Luís**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 – Indicativo de Linha de Pesquisa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Atenção e Gestão do Cuidado em Saúde da Família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Educação na Saúde 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Promoção da Saúde</w:t>
            </w:r>
          </w:p>
        </w:tc>
      </w:tr>
    </w:tbl>
    <w:p w:rsidR="00000000" w:rsidDel="00000000" w:rsidP="00000000" w:rsidRDefault="00000000" w:rsidRPr="00000000" w14:paraId="00000077">
      <w:pPr>
        <w:spacing w:after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*Caso não tenha, preencher com “não se aplica”</w:t>
      </w:r>
    </w:p>
    <w:p w:rsidR="00000000" w:rsidDel="00000000" w:rsidP="00000000" w:rsidRDefault="00000000" w:rsidRPr="00000000" w14:paraId="00000078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**Candidatos da UFRN, UFPB, UFPI, UFMA, FUNECE, UVA e UFC encontrarão o formulário para ser preenchido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on-line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  sistema eletrônico de processos seletivos, cujos endereços eletrônicos estão disponíveis no Anexo 1.</w:t>
      </w:r>
    </w:p>
    <w:p w:rsidR="00000000" w:rsidDel="00000000" w:rsidP="00000000" w:rsidRDefault="00000000" w:rsidRPr="00000000" w14:paraId="00000079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7C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Candidato: _______________________________________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125.9842519685035" w:left="1133.8582677165355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