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3B2B" w14:textId="77777777" w:rsidR="006D51DE" w:rsidRDefault="006D51DE" w:rsidP="006D51DE">
      <w:pPr>
        <w:pStyle w:val="Ttulo1"/>
        <w:ind w:right="4"/>
      </w:pPr>
      <w:r>
        <w:t>ANEXO II</w:t>
      </w:r>
    </w:p>
    <w:p w14:paraId="0809A4A9" w14:textId="77777777" w:rsidR="006D51DE" w:rsidRDefault="006D51DE" w:rsidP="006D51DE">
      <w:pPr>
        <w:pStyle w:val="Ttulo1"/>
        <w:ind w:right="4"/>
      </w:pPr>
    </w:p>
    <w:p w14:paraId="6620B356" w14:textId="77777777" w:rsidR="006D51DE" w:rsidRDefault="006D51DE" w:rsidP="006D51DE">
      <w:pPr>
        <w:pStyle w:val="Ttulo1"/>
        <w:ind w:right="4"/>
      </w:pPr>
    </w:p>
    <w:p w14:paraId="0F8CE50E" w14:textId="77777777" w:rsidR="006D51DE" w:rsidRPr="00AF5F5A" w:rsidRDefault="006D51DE" w:rsidP="006D51DE">
      <w:pPr>
        <w:pStyle w:val="Ttulo1"/>
        <w:ind w:right="4"/>
        <w:rPr>
          <w:lang w:val="pt-BR"/>
        </w:rPr>
      </w:pPr>
      <w:r w:rsidRPr="00AF5F5A">
        <w:rPr>
          <w:lang w:val="pt-BR"/>
        </w:rPr>
        <w:t>Conteúdo programático</w:t>
      </w:r>
    </w:p>
    <w:p w14:paraId="2B3BF266" w14:textId="77777777" w:rsidR="006D51DE" w:rsidRPr="00AF5F5A" w:rsidRDefault="006D51DE" w:rsidP="006D51DE">
      <w:pPr>
        <w:pStyle w:val="Ttulo1"/>
        <w:ind w:right="4"/>
        <w:jc w:val="both"/>
        <w:rPr>
          <w:b w:val="0"/>
          <w:bCs w:val="0"/>
          <w:lang w:val="pt-BR"/>
        </w:rPr>
      </w:pPr>
      <w:r w:rsidRPr="00AF5F5A">
        <w:rPr>
          <w:lang w:val="pt-BR"/>
        </w:rPr>
        <w:br/>
      </w:r>
    </w:p>
    <w:p w14:paraId="35CF0241" w14:textId="77777777" w:rsidR="006D51DE" w:rsidRPr="00AF5F5A" w:rsidRDefault="006D51DE" w:rsidP="006D51DE">
      <w:pPr>
        <w:pStyle w:val="Ttulo1"/>
        <w:numPr>
          <w:ilvl w:val="0"/>
          <w:numId w:val="11"/>
        </w:numPr>
        <w:tabs>
          <w:tab w:val="clear" w:pos="720"/>
        </w:tabs>
        <w:ind w:left="429" w:right="4" w:hanging="528"/>
        <w:jc w:val="both"/>
        <w:rPr>
          <w:b w:val="0"/>
          <w:bCs w:val="0"/>
          <w:lang w:val="pt-BR"/>
        </w:rPr>
      </w:pPr>
      <w:r w:rsidRPr="00AF5F5A">
        <w:rPr>
          <w:b w:val="0"/>
          <w:bCs w:val="0"/>
          <w:lang w:val="pt-BR"/>
        </w:rPr>
        <w:t>Conhecendo o PET-Saúde : descrição do Programa de Educação pelo Trabalho para a Saúde (PET-Saúde) [recurso eletrônico] / Ministério da Saúde, Secretaria de Ciência, Tecnologia e Inovação em Saúde, Departamento de Ciência e Tecnologia. – Brasília : Ministério da Saúde, 2026.  Disponível em: https://drive.google.com/drive/folders/1wSohNnE0YRNPjtdQBcVR563-sa2LXL9J?usp=sharing</w:t>
      </w:r>
      <w:r>
        <w:rPr>
          <w:b w:val="0"/>
          <w:bCs w:val="0"/>
          <w:lang w:val="pt-BR"/>
        </w:rPr>
        <w:t>b</w:t>
      </w:r>
    </w:p>
    <w:p w14:paraId="6196513A" w14:textId="77777777" w:rsidR="006D51DE" w:rsidRPr="00AF5F5A" w:rsidRDefault="006D51DE" w:rsidP="006D51DE">
      <w:pPr>
        <w:pStyle w:val="Ttulo1"/>
        <w:numPr>
          <w:ilvl w:val="0"/>
          <w:numId w:val="11"/>
        </w:numPr>
        <w:tabs>
          <w:tab w:val="clear" w:pos="720"/>
        </w:tabs>
        <w:ind w:left="429" w:right="4" w:hanging="528"/>
        <w:jc w:val="both"/>
        <w:rPr>
          <w:b w:val="0"/>
          <w:bCs w:val="0"/>
          <w:lang w:val="pt-BR"/>
        </w:rPr>
      </w:pPr>
      <w:r w:rsidRPr="00AF5F5A">
        <w:rPr>
          <w:b w:val="0"/>
          <w:bCs w:val="0"/>
          <w:lang w:val="pt-BR"/>
        </w:rPr>
        <w:t>Portaria GM/MS nº 3.233, de 1º de Março de 2024. Regulamenta a etapa 1: planejamento, referente ao Programa SUS Digital, de que trata o Anexo CVIII à Portaria de Consolidação GM/MS nº 5, de 28 de setembro de 2017, para o ano de 2024. Brasília, 2024.</w:t>
      </w:r>
    </w:p>
    <w:p w14:paraId="5EB70133" w14:textId="77777777" w:rsidR="006D51DE" w:rsidRPr="00AF5F5A" w:rsidRDefault="006D51DE" w:rsidP="006D51DE">
      <w:pPr>
        <w:pStyle w:val="Ttulo1"/>
        <w:numPr>
          <w:ilvl w:val="0"/>
          <w:numId w:val="11"/>
        </w:numPr>
        <w:tabs>
          <w:tab w:val="clear" w:pos="720"/>
        </w:tabs>
        <w:ind w:left="429" w:right="4" w:hanging="528"/>
        <w:jc w:val="both"/>
        <w:rPr>
          <w:b w:val="0"/>
          <w:bCs w:val="0"/>
          <w:lang w:val="pt-BR"/>
        </w:rPr>
      </w:pPr>
      <w:r w:rsidRPr="00AF5F5A">
        <w:rPr>
          <w:b w:val="0"/>
          <w:bCs w:val="0"/>
          <w:lang w:val="pt-BR"/>
        </w:rPr>
        <w:t>GEOPROCESSAMENTO EM SAÚDE, CADASTRAMENTO E TERRITORIALIZAÇÃO. Disponível em:  https://bvsms.saude.gov.br/bvs/publicacoes/geoprocessamento_cadastramento_territorializacao.pdf</w:t>
      </w:r>
    </w:p>
    <w:p w14:paraId="2DB5E748" w14:textId="77777777" w:rsidR="006D51DE" w:rsidRPr="00AF5F5A" w:rsidRDefault="006D51DE" w:rsidP="006D51DE">
      <w:pPr>
        <w:pStyle w:val="Ttulo1"/>
        <w:numPr>
          <w:ilvl w:val="0"/>
          <w:numId w:val="11"/>
        </w:numPr>
        <w:tabs>
          <w:tab w:val="clear" w:pos="720"/>
        </w:tabs>
        <w:ind w:left="429" w:right="4" w:hanging="528"/>
        <w:jc w:val="both"/>
        <w:rPr>
          <w:b w:val="0"/>
          <w:bCs w:val="0"/>
          <w:lang w:val="pt-BR"/>
        </w:rPr>
      </w:pPr>
      <w:r w:rsidRPr="00AF5F5A">
        <w:rPr>
          <w:b w:val="0"/>
          <w:bCs w:val="0"/>
          <w:lang w:val="pt-BR"/>
        </w:rPr>
        <w:t xml:space="preserve">BRASIL. Ministério do Meio Ambiente e Mudança do Clima. Plano Setorial de Saúde – </w:t>
      </w:r>
      <w:proofErr w:type="spellStart"/>
      <w:r w:rsidRPr="00AF5F5A">
        <w:rPr>
          <w:b w:val="0"/>
          <w:bCs w:val="0"/>
          <w:lang w:val="pt-BR"/>
        </w:rPr>
        <w:t>AdaptaSUS</w:t>
      </w:r>
      <w:proofErr w:type="spellEnd"/>
      <w:r w:rsidRPr="00AF5F5A">
        <w:rPr>
          <w:b w:val="0"/>
          <w:bCs w:val="0"/>
          <w:lang w:val="pt-BR"/>
        </w:rPr>
        <w:t xml:space="preserve">. Brasília, DF: MMA, [s.d.]. Disponível em: </w:t>
      </w:r>
      <w:hyperlink r:id="rId7" w:history="1">
        <w:r w:rsidRPr="00AF5F5A">
          <w:rPr>
            <w:rStyle w:val="Hyperlink"/>
            <w:b w:val="0"/>
            <w:bCs w:val="0"/>
            <w:lang w:val="pt-BR"/>
          </w:rPr>
          <w:t>https://www.gov.br/saude/pt-br/centrais-de-conteudo/publicacoes/svsa/vigilancia-ambiental/plano-setorial-de-saude-adaptasus.pdf/view</w:t>
        </w:r>
      </w:hyperlink>
      <w:r w:rsidRPr="00AF5F5A">
        <w:rPr>
          <w:b w:val="0"/>
          <w:bCs w:val="0"/>
          <w:lang w:val="pt-BR"/>
        </w:rPr>
        <w:t xml:space="preserve"> Acesso em: 20 jun. 2026. </w:t>
      </w:r>
    </w:p>
    <w:p w14:paraId="36768242" w14:textId="77777777" w:rsidR="006D51DE" w:rsidRPr="00AF5F5A" w:rsidRDefault="006D51DE" w:rsidP="006D51DE">
      <w:pPr>
        <w:pStyle w:val="Ttulo1"/>
        <w:numPr>
          <w:ilvl w:val="0"/>
          <w:numId w:val="11"/>
        </w:numPr>
        <w:tabs>
          <w:tab w:val="clear" w:pos="720"/>
        </w:tabs>
        <w:ind w:left="429" w:right="4" w:hanging="528"/>
        <w:jc w:val="both"/>
        <w:rPr>
          <w:b w:val="0"/>
          <w:bCs w:val="0"/>
          <w:lang w:val="pt-BR"/>
        </w:rPr>
      </w:pPr>
      <w:r w:rsidRPr="00AF5F5A">
        <w:rPr>
          <w:b w:val="0"/>
          <w:bCs w:val="0"/>
          <w:lang w:val="pt-BR"/>
        </w:rPr>
        <w:t xml:space="preserve">Plano de Ação em Saúde de Belém para adaptação do setor da saúde às mudanças climáticas. Disponível em </w:t>
      </w:r>
      <w:hyperlink r:id="rId8" w:history="1">
        <w:r w:rsidRPr="00AF5F5A">
          <w:rPr>
            <w:rStyle w:val="Hyperlink"/>
            <w:b w:val="0"/>
            <w:bCs w:val="0"/>
            <w:lang w:val="pt-BR"/>
          </w:rPr>
          <w:t>https://www.gov.br/saude/pt-br/assuntos/cop30/publicacoes/plano-de-acao-em-saude-de-belem-portugues.pdf/view</w:t>
        </w:r>
      </w:hyperlink>
      <w:r w:rsidRPr="00AF5F5A">
        <w:rPr>
          <w:b w:val="0"/>
          <w:bCs w:val="0"/>
          <w:lang w:val="pt-BR"/>
        </w:rPr>
        <w:t xml:space="preserve"> Acesso em: 20 jun. 2026.</w:t>
      </w:r>
    </w:p>
    <w:p w14:paraId="7B6FF44A" w14:textId="77777777" w:rsidR="006D51DE" w:rsidRPr="00AF5F5A" w:rsidRDefault="006D51DE" w:rsidP="006D51DE">
      <w:pPr>
        <w:pStyle w:val="Ttulo1"/>
        <w:numPr>
          <w:ilvl w:val="0"/>
          <w:numId w:val="11"/>
        </w:numPr>
        <w:tabs>
          <w:tab w:val="clear" w:pos="720"/>
        </w:tabs>
        <w:ind w:left="429" w:right="4" w:hanging="528"/>
        <w:jc w:val="both"/>
        <w:rPr>
          <w:lang w:val="pt-BR"/>
        </w:rPr>
      </w:pPr>
      <w:r w:rsidRPr="00AF5F5A">
        <w:rPr>
          <w:b w:val="0"/>
          <w:bCs w:val="0"/>
          <w:lang w:val="pt-BR"/>
        </w:rPr>
        <w:t xml:space="preserve">BRASIL. Ministério da Saúde. Guia do Clima e Saúde. Brasília, DF: Ministério da Saúde, [s.d.]. Disponível em: </w:t>
      </w:r>
      <w:hyperlink r:id="rId9" w:history="1">
        <w:r w:rsidRPr="00AF5F5A">
          <w:rPr>
            <w:rStyle w:val="Hyperlink"/>
            <w:b w:val="0"/>
            <w:bCs w:val="0"/>
            <w:lang w:val="pt-BR"/>
          </w:rPr>
          <w:t>https://guiadoclima.saude.gov.br</w:t>
        </w:r>
      </w:hyperlink>
      <w:r w:rsidRPr="00AF5F5A">
        <w:rPr>
          <w:b w:val="0"/>
          <w:bCs w:val="0"/>
          <w:lang w:val="pt-BR"/>
        </w:rPr>
        <w:t xml:space="preserve"> . Acesso em: 20 jun. 2026</w:t>
      </w:r>
      <w:r w:rsidRPr="00AF5F5A">
        <w:rPr>
          <w:lang w:val="pt-BR"/>
        </w:rPr>
        <w:t>.</w:t>
      </w:r>
    </w:p>
    <w:p w14:paraId="10FBC4AE" w14:textId="77777777" w:rsidR="006D51DE" w:rsidRDefault="006D51DE" w:rsidP="006D51DE">
      <w:pPr>
        <w:pStyle w:val="Ttulo1"/>
        <w:ind w:right="4"/>
      </w:pPr>
    </w:p>
    <w:p w14:paraId="25B4FC30" w14:textId="77777777" w:rsidR="006D51DE" w:rsidRDefault="006D51DE" w:rsidP="006D51DE">
      <w:pPr>
        <w:pStyle w:val="Corpodetexto"/>
        <w:spacing w:before="138"/>
        <w:ind w:left="-284" w:right="580"/>
      </w:pPr>
    </w:p>
    <w:p w14:paraId="135FB4DB" w14:textId="77777777" w:rsidR="006D51DE" w:rsidRDefault="006D51DE" w:rsidP="006D51DE">
      <w:pPr>
        <w:pStyle w:val="Corpodetexto"/>
        <w:spacing w:before="138"/>
        <w:ind w:left="-284" w:right="580"/>
      </w:pPr>
    </w:p>
    <w:p w14:paraId="59A9E207" w14:textId="77777777" w:rsidR="006D51DE" w:rsidRDefault="006D51DE" w:rsidP="006D51DE">
      <w:pPr>
        <w:pStyle w:val="Corpodetexto"/>
        <w:spacing w:before="138"/>
        <w:ind w:left="-284" w:right="580"/>
      </w:pPr>
    </w:p>
    <w:p w14:paraId="65510C08" w14:textId="77777777" w:rsidR="006D51DE" w:rsidRDefault="006D51DE" w:rsidP="006D51DE">
      <w:pPr>
        <w:pStyle w:val="Corpodetexto"/>
        <w:spacing w:before="138"/>
        <w:ind w:left="-284" w:right="580"/>
      </w:pPr>
    </w:p>
    <w:p w14:paraId="50B05107" w14:textId="77777777" w:rsidR="003B7122" w:rsidRDefault="003B7122" w:rsidP="00962336">
      <w:pPr>
        <w:pStyle w:val="Corpodetexto"/>
        <w:spacing w:before="138"/>
        <w:ind w:left="-284" w:right="580"/>
      </w:pPr>
    </w:p>
    <w:p w14:paraId="73665555" w14:textId="77777777" w:rsidR="003B7122" w:rsidRDefault="003B7122" w:rsidP="00962336">
      <w:pPr>
        <w:pStyle w:val="Corpodetexto"/>
        <w:spacing w:before="138"/>
        <w:ind w:left="-284" w:right="580"/>
      </w:pPr>
    </w:p>
    <w:p w14:paraId="57A2C809" w14:textId="77777777" w:rsidR="003B7122" w:rsidRDefault="003B7122" w:rsidP="00962336">
      <w:pPr>
        <w:pStyle w:val="Corpodetexto"/>
        <w:spacing w:before="138"/>
        <w:ind w:left="-284" w:right="580"/>
      </w:pPr>
    </w:p>
    <w:p w14:paraId="3EB5B92E" w14:textId="77777777" w:rsidR="003B7122" w:rsidRDefault="003B7122" w:rsidP="00962336">
      <w:pPr>
        <w:pStyle w:val="Corpodetexto"/>
        <w:spacing w:before="138"/>
        <w:ind w:left="-284" w:right="580"/>
      </w:pPr>
    </w:p>
    <w:p w14:paraId="1DFFB179" w14:textId="77777777" w:rsidR="003B7122" w:rsidRDefault="003B7122" w:rsidP="00962336">
      <w:pPr>
        <w:pStyle w:val="Corpodetexto"/>
        <w:spacing w:before="138"/>
        <w:ind w:left="-284" w:right="580"/>
      </w:pPr>
    </w:p>
    <w:p w14:paraId="6E23CE0D" w14:textId="77777777" w:rsidR="003B7122" w:rsidRDefault="003B7122" w:rsidP="00962336">
      <w:pPr>
        <w:pStyle w:val="Corpodetexto"/>
        <w:spacing w:before="138"/>
        <w:ind w:left="-284" w:right="580"/>
      </w:pPr>
    </w:p>
    <w:p w14:paraId="3F9DE1CC" w14:textId="77777777" w:rsidR="003B7122" w:rsidRDefault="003B7122" w:rsidP="00962336">
      <w:pPr>
        <w:pStyle w:val="Corpodetexto"/>
        <w:spacing w:before="138"/>
        <w:ind w:left="-284" w:right="580"/>
      </w:pPr>
    </w:p>
    <w:p w14:paraId="4E380936" w14:textId="77777777" w:rsidR="003B7122" w:rsidRDefault="003B7122" w:rsidP="00962336">
      <w:pPr>
        <w:pStyle w:val="Corpodetexto"/>
        <w:spacing w:before="138"/>
        <w:ind w:left="-284" w:right="580"/>
      </w:pPr>
    </w:p>
    <w:sectPr w:rsidR="003B7122">
      <w:type w:val="continuous"/>
      <w:pgSz w:w="11910" w:h="16840"/>
      <w:pgMar w:top="138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BD65" w14:textId="77777777" w:rsidR="000B0079" w:rsidRDefault="000B0079" w:rsidP="007D5D06">
      <w:r>
        <w:separator/>
      </w:r>
    </w:p>
  </w:endnote>
  <w:endnote w:type="continuationSeparator" w:id="0">
    <w:p w14:paraId="334A3FF5" w14:textId="77777777" w:rsidR="000B0079" w:rsidRDefault="000B0079" w:rsidP="007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B628" w14:textId="77777777" w:rsidR="000B0079" w:rsidRDefault="000B0079" w:rsidP="007D5D06">
      <w:r>
        <w:separator/>
      </w:r>
    </w:p>
  </w:footnote>
  <w:footnote w:type="continuationSeparator" w:id="0">
    <w:p w14:paraId="2E45589C" w14:textId="77777777" w:rsidR="000B0079" w:rsidRDefault="000B0079" w:rsidP="007D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5E4"/>
    <w:multiLevelType w:val="multilevel"/>
    <w:tmpl w:val="F5B24F92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28DA74B7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2" w15:restartNumberingAfterBreak="0">
    <w:nsid w:val="354C75EC"/>
    <w:multiLevelType w:val="hybridMultilevel"/>
    <w:tmpl w:val="688AF56E"/>
    <w:lvl w:ilvl="0" w:tplc="BB2C1218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53C201E9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4" w15:restartNumberingAfterBreak="0">
    <w:nsid w:val="59CE0F0F"/>
    <w:multiLevelType w:val="multilevel"/>
    <w:tmpl w:val="E930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D5BC8"/>
    <w:multiLevelType w:val="multilevel"/>
    <w:tmpl w:val="92C4F5A8"/>
    <w:lvl w:ilvl="0">
      <w:start w:val="1"/>
      <w:numFmt w:val="decimal"/>
      <w:lvlText w:val="%1."/>
      <w:lvlJc w:val="left"/>
      <w:pPr>
        <w:ind w:left="4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6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3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689739A7"/>
    <w:multiLevelType w:val="hybridMultilevel"/>
    <w:tmpl w:val="DEEA328E"/>
    <w:lvl w:ilvl="0" w:tplc="E6C46BF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24736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42866C64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C83EA8D4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37CCE73C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8586A56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D56E834C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78A84F30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39B2B8A0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7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762A06C6"/>
    <w:multiLevelType w:val="multilevel"/>
    <w:tmpl w:val="21F626F4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7A2C4C7D"/>
    <w:multiLevelType w:val="multilevel"/>
    <w:tmpl w:val="3AA8CD9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10" w15:restartNumberingAfterBreak="0">
    <w:nsid w:val="7E281F31"/>
    <w:multiLevelType w:val="hybridMultilevel"/>
    <w:tmpl w:val="8C46CACE"/>
    <w:lvl w:ilvl="0" w:tplc="CBB2248A">
      <w:start w:val="1"/>
      <w:numFmt w:val="decimal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18EB1C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27DEE82A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48F06CD2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0D4C5CA8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30548820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C45C997E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06D09B12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B052B860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num w:numId="1" w16cid:durableId="249896138">
    <w:abstractNumId w:val="0"/>
  </w:num>
  <w:num w:numId="2" w16cid:durableId="1426263393">
    <w:abstractNumId w:val="6"/>
  </w:num>
  <w:num w:numId="3" w16cid:durableId="1133983833">
    <w:abstractNumId w:val="8"/>
  </w:num>
  <w:num w:numId="4" w16cid:durableId="810251034">
    <w:abstractNumId w:val="9"/>
  </w:num>
  <w:num w:numId="5" w16cid:durableId="285553102">
    <w:abstractNumId w:val="3"/>
  </w:num>
  <w:num w:numId="6" w16cid:durableId="1341279879">
    <w:abstractNumId w:val="7"/>
  </w:num>
  <w:num w:numId="7" w16cid:durableId="796410231">
    <w:abstractNumId w:val="1"/>
  </w:num>
  <w:num w:numId="8" w16cid:durableId="1098137842">
    <w:abstractNumId w:val="5"/>
  </w:num>
  <w:num w:numId="9" w16cid:durableId="93013200">
    <w:abstractNumId w:val="10"/>
  </w:num>
  <w:num w:numId="10" w16cid:durableId="227032777">
    <w:abstractNumId w:val="2"/>
  </w:num>
  <w:num w:numId="11" w16cid:durableId="69569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5"/>
    <w:rsid w:val="000065FE"/>
    <w:rsid w:val="0000663F"/>
    <w:rsid w:val="00012B8E"/>
    <w:rsid w:val="0001328E"/>
    <w:rsid w:val="00020EFD"/>
    <w:rsid w:val="00040866"/>
    <w:rsid w:val="0006301E"/>
    <w:rsid w:val="00072F8C"/>
    <w:rsid w:val="00076B1B"/>
    <w:rsid w:val="00077B28"/>
    <w:rsid w:val="000862BC"/>
    <w:rsid w:val="000947D8"/>
    <w:rsid w:val="000A44B4"/>
    <w:rsid w:val="000A6140"/>
    <w:rsid w:val="000B0079"/>
    <w:rsid w:val="000B15F4"/>
    <w:rsid w:val="000B7CCF"/>
    <w:rsid w:val="000E76A6"/>
    <w:rsid w:val="000F1408"/>
    <w:rsid w:val="000F24C4"/>
    <w:rsid w:val="00112CC1"/>
    <w:rsid w:val="00115E60"/>
    <w:rsid w:val="00117D52"/>
    <w:rsid w:val="00130D4C"/>
    <w:rsid w:val="00154D89"/>
    <w:rsid w:val="00180309"/>
    <w:rsid w:val="00186554"/>
    <w:rsid w:val="0018667A"/>
    <w:rsid w:val="00187666"/>
    <w:rsid w:val="0019059B"/>
    <w:rsid w:val="00191319"/>
    <w:rsid w:val="00194BDB"/>
    <w:rsid w:val="001B5022"/>
    <w:rsid w:val="001D0D67"/>
    <w:rsid w:val="001D327E"/>
    <w:rsid w:val="001D6FF4"/>
    <w:rsid w:val="001E0321"/>
    <w:rsid w:val="001E6D1B"/>
    <w:rsid w:val="001F17BE"/>
    <w:rsid w:val="0022513F"/>
    <w:rsid w:val="00226A90"/>
    <w:rsid w:val="00237692"/>
    <w:rsid w:val="00243E1F"/>
    <w:rsid w:val="00245837"/>
    <w:rsid w:val="00250035"/>
    <w:rsid w:val="00256B7A"/>
    <w:rsid w:val="00274BFE"/>
    <w:rsid w:val="00276859"/>
    <w:rsid w:val="002919E4"/>
    <w:rsid w:val="002A2190"/>
    <w:rsid w:val="002A4D7B"/>
    <w:rsid w:val="002A7DB1"/>
    <w:rsid w:val="002B0C97"/>
    <w:rsid w:val="002B5DA8"/>
    <w:rsid w:val="002E470C"/>
    <w:rsid w:val="002F13FB"/>
    <w:rsid w:val="002F492F"/>
    <w:rsid w:val="00302E4B"/>
    <w:rsid w:val="00313E58"/>
    <w:rsid w:val="003227E9"/>
    <w:rsid w:val="003311EB"/>
    <w:rsid w:val="003415FD"/>
    <w:rsid w:val="00361B00"/>
    <w:rsid w:val="0036464E"/>
    <w:rsid w:val="00394AB1"/>
    <w:rsid w:val="003A63C3"/>
    <w:rsid w:val="003A764D"/>
    <w:rsid w:val="003B2A25"/>
    <w:rsid w:val="003B7122"/>
    <w:rsid w:val="003D38B8"/>
    <w:rsid w:val="003F03AD"/>
    <w:rsid w:val="004244BB"/>
    <w:rsid w:val="00432619"/>
    <w:rsid w:val="00435A93"/>
    <w:rsid w:val="0044367F"/>
    <w:rsid w:val="004472F8"/>
    <w:rsid w:val="00481300"/>
    <w:rsid w:val="004878CA"/>
    <w:rsid w:val="0049445D"/>
    <w:rsid w:val="004D63D7"/>
    <w:rsid w:val="004D64F4"/>
    <w:rsid w:val="004E0A97"/>
    <w:rsid w:val="004E10CC"/>
    <w:rsid w:val="004F77CF"/>
    <w:rsid w:val="00515E9C"/>
    <w:rsid w:val="00542569"/>
    <w:rsid w:val="00546419"/>
    <w:rsid w:val="00546B31"/>
    <w:rsid w:val="00546B72"/>
    <w:rsid w:val="00552C95"/>
    <w:rsid w:val="0055483D"/>
    <w:rsid w:val="005612F3"/>
    <w:rsid w:val="005E1D3C"/>
    <w:rsid w:val="005E5D8C"/>
    <w:rsid w:val="00614A6C"/>
    <w:rsid w:val="00615AAB"/>
    <w:rsid w:val="00647393"/>
    <w:rsid w:val="00671B9F"/>
    <w:rsid w:val="00673D87"/>
    <w:rsid w:val="00673FFC"/>
    <w:rsid w:val="00677C88"/>
    <w:rsid w:val="00690B70"/>
    <w:rsid w:val="006B4B79"/>
    <w:rsid w:val="006D0407"/>
    <w:rsid w:val="006D1285"/>
    <w:rsid w:val="006D51DE"/>
    <w:rsid w:val="006E283A"/>
    <w:rsid w:val="006F2A51"/>
    <w:rsid w:val="006F2FF7"/>
    <w:rsid w:val="0071118C"/>
    <w:rsid w:val="0071421D"/>
    <w:rsid w:val="00726620"/>
    <w:rsid w:val="0075441F"/>
    <w:rsid w:val="00755360"/>
    <w:rsid w:val="00764F09"/>
    <w:rsid w:val="007727D7"/>
    <w:rsid w:val="00772843"/>
    <w:rsid w:val="00773185"/>
    <w:rsid w:val="007742AF"/>
    <w:rsid w:val="0079259D"/>
    <w:rsid w:val="007973F1"/>
    <w:rsid w:val="007A0B97"/>
    <w:rsid w:val="007B61B7"/>
    <w:rsid w:val="007C52C3"/>
    <w:rsid w:val="007D5D06"/>
    <w:rsid w:val="007D7F05"/>
    <w:rsid w:val="007E1D39"/>
    <w:rsid w:val="007E47EB"/>
    <w:rsid w:val="007F233F"/>
    <w:rsid w:val="00803BCB"/>
    <w:rsid w:val="008112E1"/>
    <w:rsid w:val="00811C49"/>
    <w:rsid w:val="00814060"/>
    <w:rsid w:val="008350BE"/>
    <w:rsid w:val="00836DD1"/>
    <w:rsid w:val="0084519D"/>
    <w:rsid w:val="0084524C"/>
    <w:rsid w:val="00884F4D"/>
    <w:rsid w:val="00896A58"/>
    <w:rsid w:val="008C07AF"/>
    <w:rsid w:val="008C56CE"/>
    <w:rsid w:val="008D1827"/>
    <w:rsid w:val="008D48F0"/>
    <w:rsid w:val="008D5E2C"/>
    <w:rsid w:val="00924957"/>
    <w:rsid w:val="00925FE6"/>
    <w:rsid w:val="00930735"/>
    <w:rsid w:val="0093130A"/>
    <w:rsid w:val="00931BC9"/>
    <w:rsid w:val="00962336"/>
    <w:rsid w:val="00976563"/>
    <w:rsid w:val="009958EE"/>
    <w:rsid w:val="009B0801"/>
    <w:rsid w:val="009C0219"/>
    <w:rsid w:val="009C68D6"/>
    <w:rsid w:val="009D1C80"/>
    <w:rsid w:val="009D4787"/>
    <w:rsid w:val="009D6F15"/>
    <w:rsid w:val="009F515A"/>
    <w:rsid w:val="00A04E51"/>
    <w:rsid w:val="00A06E54"/>
    <w:rsid w:val="00A125E9"/>
    <w:rsid w:val="00A1322F"/>
    <w:rsid w:val="00A13866"/>
    <w:rsid w:val="00A151F5"/>
    <w:rsid w:val="00A25DBC"/>
    <w:rsid w:val="00A27D02"/>
    <w:rsid w:val="00A373EA"/>
    <w:rsid w:val="00A37AF3"/>
    <w:rsid w:val="00A40424"/>
    <w:rsid w:val="00A53199"/>
    <w:rsid w:val="00A62759"/>
    <w:rsid w:val="00A74A71"/>
    <w:rsid w:val="00A923B2"/>
    <w:rsid w:val="00AA4AAC"/>
    <w:rsid w:val="00AB038A"/>
    <w:rsid w:val="00AC7121"/>
    <w:rsid w:val="00AD723E"/>
    <w:rsid w:val="00AE0B14"/>
    <w:rsid w:val="00AE42F3"/>
    <w:rsid w:val="00B02366"/>
    <w:rsid w:val="00B15FA1"/>
    <w:rsid w:val="00B2502A"/>
    <w:rsid w:val="00B2591D"/>
    <w:rsid w:val="00B34F22"/>
    <w:rsid w:val="00B35A9D"/>
    <w:rsid w:val="00B52EEB"/>
    <w:rsid w:val="00B627A5"/>
    <w:rsid w:val="00B74A8C"/>
    <w:rsid w:val="00B75368"/>
    <w:rsid w:val="00B76803"/>
    <w:rsid w:val="00B826E6"/>
    <w:rsid w:val="00B87DA9"/>
    <w:rsid w:val="00BB40FC"/>
    <w:rsid w:val="00BB7DA0"/>
    <w:rsid w:val="00BC1F17"/>
    <w:rsid w:val="00BE2E53"/>
    <w:rsid w:val="00C02A3F"/>
    <w:rsid w:val="00C1764B"/>
    <w:rsid w:val="00C244A6"/>
    <w:rsid w:val="00C677B3"/>
    <w:rsid w:val="00C748BB"/>
    <w:rsid w:val="00C85B90"/>
    <w:rsid w:val="00C86AF9"/>
    <w:rsid w:val="00C878BA"/>
    <w:rsid w:val="00C91EAD"/>
    <w:rsid w:val="00CA69FA"/>
    <w:rsid w:val="00CB4112"/>
    <w:rsid w:val="00CC750B"/>
    <w:rsid w:val="00CD4406"/>
    <w:rsid w:val="00CE0B10"/>
    <w:rsid w:val="00D02508"/>
    <w:rsid w:val="00D03F56"/>
    <w:rsid w:val="00D10A34"/>
    <w:rsid w:val="00D1160D"/>
    <w:rsid w:val="00D17623"/>
    <w:rsid w:val="00D236CD"/>
    <w:rsid w:val="00D621B1"/>
    <w:rsid w:val="00D678D6"/>
    <w:rsid w:val="00D716B0"/>
    <w:rsid w:val="00D96D92"/>
    <w:rsid w:val="00DA39BF"/>
    <w:rsid w:val="00DA6471"/>
    <w:rsid w:val="00DB7C8F"/>
    <w:rsid w:val="00DC591E"/>
    <w:rsid w:val="00DE360A"/>
    <w:rsid w:val="00E04639"/>
    <w:rsid w:val="00E0571A"/>
    <w:rsid w:val="00E1146A"/>
    <w:rsid w:val="00E26FB4"/>
    <w:rsid w:val="00E3251D"/>
    <w:rsid w:val="00E41D3E"/>
    <w:rsid w:val="00E61078"/>
    <w:rsid w:val="00E61766"/>
    <w:rsid w:val="00E70E6C"/>
    <w:rsid w:val="00E76779"/>
    <w:rsid w:val="00E93FDA"/>
    <w:rsid w:val="00E9738B"/>
    <w:rsid w:val="00EA484F"/>
    <w:rsid w:val="00EC2B5C"/>
    <w:rsid w:val="00EC2F01"/>
    <w:rsid w:val="00EE07A9"/>
    <w:rsid w:val="00EE458B"/>
    <w:rsid w:val="00F049C5"/>
    <w:rsid w:val="00F06B03"/>
    <w:rsid w:val="00F17726"/>
    <w:rsid w:val="00F2778D"/>
    <w:rsid w:val="00F279B6"/>
    <w:rsid w:val="00F52964"/>
    <w:rsid w:val="00F64415"/>
    <w:rsid w:val="00F66A88"/>
    <w:rsid w:val="00F7392F"/>
    <w:rsid w:val="00F73A46"/>
    <w:rsid w:val="00F75FEE"/>
    <w:rsid w:val="00F77BC8"/>
    <w:rsid w:val="00F80D3A"/>
    <w:rsid w:val="00F95A0C"/>
    <w:rsid w:val="00FA1E3B"/>
    <w:rsid w:val="00FA2830"/>
    <w:rsid w:val="00FA33BC"/>
    <w:rsid w:val="00FB7A8D"/>
    <w:rsid w:val="00FC6A68"/>
    <w:rsid w:val="00FF48F6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E36"/>
  <w15:docId w15:val="{91AD2054-7AA8-493E-8A29-D6062CF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1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dou-paragraph">
    <w:name w:val="dou-paragraph"/>
    <w:basedOn w:val="Normal"/>
    <w:rsid w:val="00077B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D440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05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D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D06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48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F2A5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D17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aude/pt-br/assuntos/cop30/publicacoes/plano-de-acao-em-saude-de-belem-portugues.pdf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saude/pt-br/centrais-de-conteudo/publicacoes/svsa/vigilancia-ambiental/plano-setorial-de-saude-adaptasus.pdf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uiadoclima.saud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ANEXO I</vt:lpstr>
      <vt:lpstr/>
      <vt:lpstr/>
      <vt:lpstr/>
      <vt:lpstr>ANEXO II</vt:lpstr>
      <vt:lpstr/>
      <vt:lpstr/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Gomes Linard</dc:creator>
  <cp:lastModifiedBy>Andrea Gomes Linard</cp:lastModifiedBy>
  <cp:revision>5</cp:revision>
  <cp:lastPrinted>2025-06-20T16:39:00Z</cp:lastPrinted>
  <dcterms:created xsi:type="dcterms:W3CDTF">2026-06-22T11:22:00Z</dcterms:created>
  <dcterms:modified xsi:type="dcterms:W3CDTF">2026-06-22T11:44:00Z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